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12C3B"/>
    <w:tbl>
      <w:tblPr>
        <w:tblW w:w="147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3"/>
        <w:gridCol w:w="709"/>
        <w:gridCol w:w="709"/>
        <w:gridCol w:w="567"/>
        <w:gridCol w:w="850"/>
        <w:gridCol w:w="489"/>
        <w:gridCol w:w="775"/>
        <w:gridCol w:w="867"/>
        <w:gridCol w:w="641"/>
        <w:gridCol w:w="1294"/>
        <w:gridCol w:w="1092"/>
        <w:gridCol w:w="1294"/>
        <w:gridCol w:w="716"/>
        <w:gridCol w:w="672"/>
        <w:gridCol w:w="729"/>
        <w:gridCol w:w="1070"/>
      </w:tblGrid>
      <w:tr w:rsidR="00A12C3B" w:rsidRPr="00A12C3B" w:rsidTr="00A12C3B">
        <w:trPr>
          <w:gridAfter w:val="15"/>
          <w:wAfter w:w="12474" w:type="dxa"/>
        </w:trPr>
        <w:tc>
          <w:tcPr>
            <w:tcW w:w="2283" w:type="dxa"/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A12C3B" w:rsidRPr="00A12C3B" w:rsidTr="00A12C3B">
        <w:tc>
          <w:tcPr>
            <w:tcW w:w="2283" w:type="dxa"/>
            <w:vMerge w:val="restart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709" w:type="dxa"/>
            <w:vMerge w:val="restart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строки</w:t>
            </w:r>
          </w:p>
        </w:tc>
        <w:tc>
          <w:tcPr>
            <w:tcW w:w="709" w:type="dxa"/>
            <w:vMerge w:val="restart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Всего, человек</w:t>
            </w:r>
          </w:p>
        </w:tc>
        <w:tc>
          <w:tcPr>
            <w:tcW w:w="7869" w:type="dxa"/>
            <w:gridSpan w:val="9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 (из графы 3) имеют образование:</w:t>
            </w:r>
          </w:p>
        </w:tc>
        <w:tc>
          <w:tcPr>
            <w:tcW w:w="2117" w:type="dxa"/>
            <w:gridSpan w:val="3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графы 3</w:t>
            </w:r>
          </w:p>
        </w:tc>
        <w:tc>
          <w:tcPr>
            <w:tcW w:w="1070" w:type="dxa"/>
            <w:vMerge w:val="restart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работников в пересчете на полную занятость, единиц</w:t>
            </w:r>
          </w:p>
        </w:tc>
      </w:tr>
      <w:tr w:rsidR="00A12C3B" w:rsidRPr="00A12C3B" w:rsidTr="00A12C3B">
        <w:tc>
          <w:tcPr>
            <w:tcW w:w="2283" w:type="dxa"/>
            <w:vMerge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850" w:type="dxa"/>
            <w:vMerge w:val="restart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них (графы 4) </w:t>
            </w:r>
            <w:proofErr w:type="gramStart"/>
            <w:r w:rsidRPr="00A12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педагогическое</w:t>
            </w:r>
            <w:proofErr w:type="gramEnd"/>
          </w:p>
        </w:tc>
        <w:tc>
          <w:tcPr>
            <w:tcW w:w="2772" w:type="dxa"/>
            <w:gridSpan w:val="4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графы 4 имеют</w:t>
            </w:r>
          </w:p>
        </w:tc>
        <w:tc>
          <w:tcPr>
            <w:tcW w:w="1294" w:type="dxa"/>
            <w:vMerge w:val="restart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среднее профессиональное образование по </w:t>
            </w:r>
            <w:proofErr w:type="spellStart"/>
            <w:r w:rsidRPr="00A12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програмам</w:t>
            </w:r>
            <w:proofErr w:type="spellEnd"/>
            <w:r w:rsidRPr="00A12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подготовки специалистов среднего звена</w:t>
            </w:r>
          </w:p>
        </w:tc>
        <w:tc>
          <w:tcPr>
            <w:tcW w:w="1092" w:type="dxa"/>
            <w:vMerge w:val="restart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них (графы 10) </w:t>
            </w:r>
            <w:proofErr w:type="gramStart"/>
            <w:r w:rsidRPr="00A12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педагогическое</w:t>
            </w:r>
            <w:proofErr w:type="gramEnd"/>
          </w:p>
        </w:tc>
        <w:tc>
          <w:tcPr>
            <w:tcW w:w="1294" w:type="dxa"/>
            <w:vMerge w:val="restart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среднее профессиональное образование по </w:t>
            </w:r>
            <w:proofErr w:type="spellStart"/>
            <w:r w:rsidRPr="00A12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програмам</w:t>
            </w:r>
            <w:proofErr w:type="spellEnd"/>
            <w:r w:rsidRPr="00A12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подготовки </w:t>
            </w:r>
            <w:proofErr w:type="spellStart"/>
            <w:proofErr w:type="gramStart"/>
            <w:r w:rsidRPr="00A12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квалифициро-ванных</w:t>
            </w:r>
            <w:proofErr w:type="spellEnd"/>
            <w:proofErr w:type="gramEnd"/>
            <w:r w:rsidRPr="00A12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рабочих служащих</w:t>
            </w:r>
          </w:p>
        </w:tc>
        <w:tc>
          <w:tcPr>
            <w:tcW w:w="1388" w:type="dxa"/>
            <w:gridSpan w:val="2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имеют квалификационные категории</w:t>
            </w:r>
          </w:p>
        </w:tc>
        <w:tc>
          <w:tcPr>
            <w:tcW w:w="729" w:type="dxa"/>
            <w:vMerge w:val="restart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женщины</w:t>
            </w:r>
          </w:p>
        </w:tc>
        <w:tc>
          <w:tcPr>
            <w:tcW w:w="1070" w:type="dxa"/>
            <w:vMerge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A12C3B" w:rsidRPr="00A12C3B" w:rsidTr="00A12C3B">
        <w:tc>
          <w:tcPr>
            <w:tcW w:w="2283" w:type="dxa"/>
            <w:vMerge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ученую степень</w:t>
            </w:r>
          </w:p>
        </w:tc>
        <w:tc>
          <w:tcPr>
            <w:tcW w:w="1508" w:type="dxa"/>
            <w:gridSpan w:val="2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ученое звание</w:t>
            </w:r>
          </w:p>
        </w:tc>
        <w:tc>
          <w:tcPr>
            <w:tcW w:w="1294" w:type="dxa"/>
            <w:vMerge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92" w:type="dxa"/>
            <w:vMerge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vMerge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vMerge w:val="restart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высшую</w:t>
            </w:r>
          </w:p>
        </w:tc>
        <w:tc>
          <w:tcPr>
            <w:tcW w:w="672" w:type="dxa"/>
            <w:vMerge w:val="restart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первую</w:t>
            </w:r>
          </w:p>
        </w:tc>
        <w:tc>
          <w:tcPr>
            <w:tcW w:w="729" w:type="dxa"/>
            <w:vMerge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70" w:type="dxa"/>
            <w:vMerge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A12C3B" w:rsidRPr="00A12C3B" w:rsidTr="00A12C3B">
        <w:tc>
          <w:tcPr>
            <w:tcW w:w="2283" w:type="dxa"/>
            <w:vMerge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доктора наук</w:t>
            </w: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кандидата наук</w:t>
            </w: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профессора</w:t>
            </w: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доцента</w:t>
            </w:r>
          </w:p>
        </w:tc>
        <w:tc>
          <w:tcPr>
            <w:tcW w:w="1294" w:type="dxa"/>
            <w:vMerge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92" w:type="dxa"/>
            <w:vMerge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vMerge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vMerge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vMerge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29" w:type="dxa"/>
            <w:vMerge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70" w:type="dxa"/>
            <w:vMerge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</w:t>
            </w: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5</w:t>
            </w: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6</w:t>
            </w: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7</w:t>
            </w: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8</w:t>
            </w: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9</w:t>
            </w: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16</w:t>
            </w: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Численность работников – всего (сумма строк 02, 06, 40, 41)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858</w:t>
            </w: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442</w:t>
            </w: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407</w:t>
            </w: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191</w:t>
            </w: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77</w:t>
            </w: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155</w:t>
            </w: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162</w:t>
            </w: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28</w:t>
            </w: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717</w:t>
            </w: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в том числе:</w:t>
            </w: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руководящие работники – всего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02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63</w:t>
            </w: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60</w:t>
            </w: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58</w:t>
            </w: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55</w:t>
            </w: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из них: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8</w:t>
            </w: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заместители директора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41</w:t>
            </w: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38</w:t>
            </w: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36</w:t>
            </w: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руководитель филиала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05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педагогические работники - всего (сумма строк 07, 28,29, 33-39)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06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444</w:t>
            </w: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355</w:t>
            </w: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343</w:t>
            </w: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84</w:t>
            </w: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73</w:t>
            </w: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140</w:t>
            </w: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393</w:t>
            </w: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433,4</w:t>
            </w: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lastRenderedPageBreak/>
              <w:t>         в том числе:             учителя–всего (сумма строк 08-18, 22-27)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07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381</w:t>
            </w: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309</w:t>
            </w: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305</w:t>
            </w: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70</w:t>
            </w: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63</w:t>
            </w: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136</w:t>
            </w: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341</w:t>
            </w: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376,4</w:t>
            </w: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в том числе:</w:t>
            </w: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учителя, осуществляющие деятельность по реализации программ начального общего образования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08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129</w:t>
            </w: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88</w:t>
            </w: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87</w:t>
            </w: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9</w:t>
            </w: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129</w:t>
            </w: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123,0</w:t>
            </w: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русского языка и литературы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09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47</w:t>
            </w: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43</w:t>
            </w: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43</w:t>
            </w: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языка народов России и литературы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  истории, экономики, права, </w:t>
            </w: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обществознания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информатики и ИКТ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9</w:t>
            </w: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9</w:t>
            </w: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физики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6</w:t>
            </w: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математики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29</w:t>
            </w: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28</w:t>
            </w: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28</w:t>
            </w: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химии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5</w:t>
            </w: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географии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5</w:t>
            </w: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биологии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иностранных языков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38</w:t>
            </w: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36</w:t>
            </w: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36</w:t>
            </w: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9</w:t>
            </w: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из них: английского языка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38</w:t>
            </w: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36</w:t>
            </w: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36</w:t>
            </w: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9</w:t>
            </w: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немецкого языка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французского языка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физической культуры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трудового обучения </w:t>
            </w: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lastRenderedPageBreak/>
              <w:t>(технологии)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lastRenderedPageBreak/>
              <w:t>23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8</w:t>
            </w: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7</w:t>
            </w: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6</w:t>
            </w: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lastRenderedPageBreak/>
              <w:t>музыки и пения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изобразительного искусства, черчения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7</w:t>
            </w: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6</w:t>
            </w: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6</w:t>
            </w: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основ безопасности жизнедеятельности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прочих предметов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proofErr w:type="spellStart"/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учителЯ-логопеды</w:t>
            </w:r>
            <w:proofErr w:type="spellEnd"/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28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2,0</w:t>
            </w: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учителя</w:t>
            </w: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-дефектологи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29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и</w:t>
            </w: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олигофренопедагог</w:t>
            </w:r>
            <w:proofErr w:type="spellEnd"/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      тифлопедагог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31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     сурдопедагог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социальные педагоги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33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7</w:t>
            </w: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6</w:t>
            </w: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7,0</w:t>
            </w: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педагоги дополнительного образования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34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1,0</w:t>
            </w: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педагоги-психологи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35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8,0</w:t>
            </w: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воспитатели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36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1,0</w:t>
            </w: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мастера производственного обучения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37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</w:t>
            </w:r>
            <w:proofErr w:type="spellStart"/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тьюторы</w:t>
            </w:r>
            <w:proofErr w:type="spellEnd"/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38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другие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39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37</w:t>
            </w: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8</w:t>
            </w: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23,0</w:t>
            </w: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учебно-вспомогательный персонал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36</w:t>
            </w: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lastRenderedPageBreak/>
              <w:t>      иной персонал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41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315</w:t>
            </w: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89</w:t>
            </w: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151</w:t>
            </w: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239</w:t>
            </w: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из них:</w:t>
            </w: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   ассистент (помощник)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42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</w:t>
            </w:r>
            <w:proofErr w:type="spellStart"/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сурдопереводчик</w:t>
            </w:r>
            <w:proofErr w:type="spellEnd"/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43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</w:t>
            </w:r>
            <w:proofErr w:type="spellStart"/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тифлосурдопереводчик</w:t>
            </w:r>
            <w:proofErr w:type="spellEnd"/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44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Из общей численности педагогических работников (строка 06):                персонал, работающий в подразделениях (группах) дошкольного образования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45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   из них воспитатели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46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            персонал, работающий в классах </w:t>
            </w:r>
            <w:proofErr w:type="spellStart"/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очно-заочного</w:t>
            </w:r>
            <w:proofErr w:type="spellEnd"/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и заочного</w:t>
            </w: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      обучения, учебно-консультационных пунктах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47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   из них учителя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48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</w:t>
            </w:r>
            <w:proofErr w:type="gramStart"/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персонал, работающий в отдельных классах для обучающихся с </w:t>
            </w: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lastRenderedPageBreak/>
              <w:t>ограниченными возможностями здоровья</w:t>
            </w:r>
            <w:proofErr w:type="gramEnd"/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lastRenderedPageBreak/>
              <w:t>49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6</w:t>
            </w: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</w:t>
            </w: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lastRenderedPageBreak/>
              <w:t>                из них учителя - всего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       из них учителя, осуществляющие деятельность по реализации программ начального общего образования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51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персонал, получающий надбавки за работу с лицами с ограниченными возможностями здоровья, находящимися на совместном обучении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52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A12C3B" w:rsidRPr="00A12C3B" w:rsidTr="00A12C3B">
        <w:tc>
          <w:tcPr>
            <w:tcW w:w="2283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E6EE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Из общей численности учителей-дефектологов (строка 29 графа 3) - учителя, имеющие специальное дефектологическое образование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CCDD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2C3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53</w:t>
            </w:r>
          </w:p>
        </w:tc>
        <w:tc>
          <w:tcPr>
            <w:tcW w:w="70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8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6" w:space="0" w:color="778899"/>
              <w:left w:val="single" w:sz="6" w:space="0" w:color="778899"/>
              <w:bottom w:val="single" w:sz="6" w:space="0" w:color="778899"/>
              <w:right w:val="single" w:sz="6" w:space="0" w:color="7788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070" w:type="dxa"/>
            <w:vAlign w:val="center"/>
            <w:hideMark/>
          </w:tcPr>
          <w:p w:rsidR="00A12C3B" w:rsidRPr="00A12C3B" w:rsidRDefault="00A12C3B" w:rsidP="00A1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12C3B" w:rsidRDefault="00A12C3B"/>
    <w:sectPr w:rsidR="00A12C3B" w:rsidSect="00A12C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12C3B"/>
    <w:rsid w:val="00A12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1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2023-05-05T12:32:00Z</dcterms:created>
  <dcterms:modified xsi:type="dcterms:W3CDTF">2023-05-05T12:40:00Z</dcterms:modified>
</cp:coreProperties>
</file>