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9D" w:rsidRDefault="000E229D" w:rsidP="00DE78BE">
      <w:pPr>
        <w:pStyle w:val="a5"/>
        <w:spacing w:before="0" w:beforeAutospacing="0" w:after="0" w:afterAutospacing="0" w:line="240" w:lineRule="exact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E78BE" w:rsidRDefault="000E229D" w:rsidP="00DE78BE">
      <w:pPr>
        <w:pStyle w:val="a5"/>
        <w:spacing w:before="0" w:beforeAutospacing="0" w:after="0" w:afterAutospacing="0" w:line="240" w:lineRule="exact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приказом </w:t>
      </w:r>
    </w:p>
    <w:p w:rsidR="00DE78BE" w:rsidRDefault="00DE78BE" w:rsidP="00DE78BE">
      <w:pPr>
        <w:pStyle w:val="a5"/>
        <w:spacing w:before="0" w:beforeAutospacing="0" w:after="0" w:afterAutospacing="0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отдела образования </w:t>
      </w:r>
    </w:p>
    <w:p w:rsidR="000E229D" w:rsidRDefault="00DE78BE" w:rsidP="00DE78BE">
      <w:pPr>
        <w:pStyle w:val="a5"/>
        <w:spacing w:before="0" w:beforeAutospacing="0" w:after="0" w:afterAutospacing="0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а</w:t>
      </w:r>
      <w:r w:rsidR="000E229D">
        <w:rPr>
          <w:sz w:val="28"/>
          <w:szCs w:val="28"/>
        </w:rPr>
        <w:t xml:space="preserve">дминистрации </w:t>
      </w:r>
    </w:p>
    <w:p w:rsidR="000E229D" w:rsidRDefault="00DE78BE" w:rsidP="00DE78BE">
      <w:pPr>
        <w:pStyle w:val="a5"/>
        <w:spacing w:before="0" w:beforeAutospacing="0" w:after="0" w:afterAutospacing="0" w:line="240" w:lineRule="exact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229D">
        <w:rPr>
          <w:sz w:val="28"/>
          <w:szCs w:val="28"/>
        </w:rPr>
        <w:t xml:space="preserve">Ипатовского </w:t>
      </w:r>
      <w:r>
        <w:rPr>
          <w:sz w:val="28"/>
          <w:szCs w:val="28"/>
        </w:rPr>
        <w:t>городского округа</w:t>
      </w:r>
      <w:r w:rsidR="000E229D">
        <w:rPr>
          <w:sz w:val="28"/>
          <w:szCs w:val="28"/>
        </w:rPr>
        <w:t xml:space="preserve">                       Ставропольского края</w:t>
      </w:r>
    </w:p>
    <w:p w:rsidR="000E229D" w:rsidRPr="00EA0085" w:rsidRDefault="000E229D" w:rsidP="00DE78BE">
      <w:pPr>
        <w:tabs>
          <w:tab w:val="left" w:pos="554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977B2">
        <w:rPr>
          <w:sz w:val="28"/>
          <w:szCs w:val="28"/>
        </w:rPr>
        <w:t xml:space="preserve">                                                                             </w:t>
      </w:r>
      <w:r w:rsidRPr="00EA0085">
        <w:rPr>
          <w:rFonts w:ascii="Times New Roman" w:hAnsi="Times New Roman" w:cs="Times New Roman"/>
          <w:sz w:val="28"/>
          <w:szCs w:val="28"/>
        </w:rPr>
        <w:t>от 30 декабря 2020 г.  № 1562</w:t>
      </w:r>
    </w:p>
    <w:p w:rsidR="000E229D" w:rsidRDefault="000E229D" w:rsidP="000E229D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E229D" w:rsidRDefault="000E229D" w:rsidP="000E229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229D" w:rsidRDefault="000E229D" w:rsidP="000E229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229D" w:rsidRDefault="000E229D" w:rsidP="000E229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:rsidR="000E229D" w:rsidRPr="00990268" w:rsidRDefault="000E229D" w:rsidP="000E229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определения объема и условий предоставления субсидий на иные цели</w:t>
      </w:r>
    </w:p>
    <w:p w:rsidR="000E229D" w:rsidRDefault="000E229D" w:rsidP="000E229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из бюджета Ипатовского городского округа Ставропольского края муниципальным бюджетным и автономным учреждениям</w:t>
      </w:r>
      <w:r w:rsidR="00ED2A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Ипатовского городского округа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Ставропольского края, в отношении которых отдел образования администрации Ипатовского городского округа осуществляет функции и полномочия учредителя</w:t>
      </w:r>
    </w:p>
    <w:p w:rsidR="000E229D" w:rsidRDefault="000E229D" w:rsidP="000E229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229D" w:rsidRPr="002D742B" w:rsidRDefault="000E229D" w:rsidP="000E229D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742B">
        <w:rPr>
          <w:rFonts w:ascii="Times New Roman" w:hAnsi="Times New Roman" w:cs="Times New Roman"/>
          <w:b w:val="0"/>
          <w:bCs w:val="0"/>
          <w:sz w:val="28"/>
          <w:szCs w:val="28"/>
        </w:rPr>
        <w:t>I. Общие положения</w:t>
      </w:r>
    </w:p>
    <w:p w:rsidR="000E229D" w:rsidRPr="00990268" w:rsidRDefault="000E229D" w:rsidP="000E229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</w:t>
      </w:r>
      <w:r w:rsidRPr="00A8052A">
        <w:rPr>
          <w:rFonts w:ascii="Times New Roman" w:hAnsi="Times New Roman" w:cs="Times New Roman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Pr="00A8052A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history="1">
        <w:r w:rsidRPr="0037719C">
          <w:rPr>
            <w:rFonts w:ascii="Times New Roman" w:hAnsi="Times New Roman" w:cs="Times New Roman"/>
            <w:color w:val="FF0000"/>
            <w:sz w:val="28"/>
            <w:szCs w:val="28"/>
          </w:rPr>
          <w:t>абзацем вторым</w:t>
        </w:r>
        <w:r w:rsidR="001A3FC1">
          <w:rPr>
            <w:rFonts w:ascii="Times New Roman" w:hAnsi="Times New Roman" w:cs="Times New Roman"/>
            <w:color w:val="FF0000"/>
            <w:sz w:val="28"/>
            <w:szCs w:val="28"/>
          </w:rPr>
          <w:t xml:space="preserve"> </w:t>
        </w:r>
        <w:r w:rsidRPr="0037719C">
          <w:rPr>
            <w:rFonts w:ascii="Times New Roman" w:hAnsi="Times New Roman" w:cs="Times New Roman"/>
            <w:color w:val="FF0000"/>
            <w:sz w:val="28"/>
            <w:szCs w:val="28"/>
          </w:rPr>
          <w:t>пункта 1 статьи 78.1</w:t>
        </w:r>
      </w:hyperlink>
      <w:r w:rsidRPr="0037719C">
        <w:rPr>
          <w:rFonts w:ascii="Times New Roman" w:hAnsi="Times New Roman" w:cs="Times New Roman"/>
          <w:color w:val="FF0000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35E1E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5E1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35E1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D35E1E">
        <w:rPr>
          <w:rFonts w:ascii="Times New Roman" w:hAnsi="Times New Roman" w:cs="Times New Roman"/>
          <w:sz w:val="28"/>
          <w:szCs w:val="28"/>
        </w:rPr>
        <w:t>от 22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D35E1E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D35E1E">
        <w:rPr>
          <w:rFonts w:ascii="Times New Roman" w:hAnsi="Times New Roman" w:cs="Times New Roman"/>
          <w:sz w:val="28"/>
          <w:szCs w:val="28"/>
        </w:rPr>
        <w:t xml:space="preserve"> 203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5E1E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</w:t>
      </w:r>
      <w:r>
        <w:rPr>
          <w:rFonts w:ascii="Times New Roman" w:hAnsi="Times New Roman" w:cs="Times New Roman"/>
          <w:sz w:val="28"/>
          <w:szCs w:val="28"/>
        </w:rPr>
        <w:t>м субсидий на иные цели», пунктом 3 постановления администрации Ипатовского городского округа  Ставропольского края от  24 декабря 2020 года № 1779 «</w:t>
      </w:r>
      <w:r w:rsidRPr="00803D31">
        <w:rPr>
          <w:rFonts w:ascii="Times New Roman" w:hAnsi="Times New Roman" w:cs="Times New Roman"/>
          <w:sz w:val="28"/>
          <w:szCs w:val="28"/>
        </w:rPr>
        <w:t xml:space="preserve">О некоторых мерах по реализации </w:t>
      </w:r>
      <w:r>
        <w:rPr>
          <w:rFonts w:ascii="Times New Roman" w:hAnsi="Times New Roman" w:cs="Times New Roman"/>
          <w:sz w:val="28"/>
          <w:szCs w:val="28"/>
        </w:rPr>
        <w:t>требований бюджетного законодательства</w:t>
      </w:r>
      <w:r w:rsidRPr="00803D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8052A">
        <w:rPr>
          <w:rFonts w:ascii="Times New Roman" w:hAnsi="Times New Roman" w:cs="Times New Roman"/>
          <w:sz w:val="28"/>
          <w:szCs w:val="28"/>
        </w:rPr>
        <w:t>устанавливает правила определения объема и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8052A">
        <w:rPr>
          <w:rFonts w:ascii="Times New Roman" w:hAnsi="Times New Roman" w:cs="Times New Roman"/>
          <w:sz w:val="28"/>
          <w:szCs w:val="28"/>
        </w:rPr>
        <w:t xml:space="preserve"> предоставления из </w:t>
      </w:r>
      <w:r>
        <w:rPr>
          <w:rFonts w:ascii="Times New Roman" w:hAnsi="Times New Roman" w:cs="Times New Roman"/>
          <w:sz w:val="28"/>
          <w:szCs w:val="28"/>
        </w:rPr>
        <w:t xml:space="preserve">бюджета Ипатовского городского округа Ставропольского края муниципальным </w:t>
      </w:r>
      <w:r w:rsidRPr="00A8052A">
        <w:rPr>
          <w:rFonts w:ascii="Times New Roman" w:hAnsi="Times New Roman" w:cs="Times New Roman"/>
          <w:sz w:val="28"/>
          <w:szCs w:val="28"/>
        </w:rPr>
        <w:t xml:space="preserve">бюджетным </w:t>
      </w:r>
      <w:r>
        <w:rPr>
          <w:rFonts w:ascii="Times New Roman" w:hAnsi="Times New Roman" w:cs="Times New Roman"/>
          <w:sz w:val="28"/>
          <w:szCs w:val="28"/>
        </w:rPr>
        <w:t xml:space="preserve">и автономным учреждениям </w:t>
      </w:r>
      <w:r w:rsidR="00ED2A09">
        <w:rPr>
          <w:rFonts w:ascii="Times New Roman" w:hAnsi="Times New Roman" w:cs="Times New Roman"/>
          <w:sz w:val="28"/>
          <w:szCs w:val="28"/>
        </w:rPr>
        <w:t xml:space="preserve">Ипатовского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1A3FC1">
        <w:rPr>
          <w:rFonts w:ascii="Times New Roman" w:hAnsi="Times New Roman" w:cs="Times New Roman"/>
          <w:sz w:val="28"/>
          <w:szCs w:val="28"/>
        </w:rPr>
        <w:t>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52A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Ипатовского городского округа Ставропольского края </w:t>
      </w:r>
      <w:r w:rsidRPr="00A8052A">
        <w:rPr>
          <w:rFonts w:ascii="Times New Roman" w:hAnsi="Times New Roman" w:cs="Times New Roman"/>
          <w:sz w:val="28"/>
          <w:szCs w:val="28"/>
        </w:rPr>
        <w:t>осу</w:t>
      </w:r>
      <w:r>
        <w:rPr>
          <w:rFonts w:ascii="Times New Roman" w:hAnsi="Times New Roman" w:cs="Times New Roman"/>
          <w:sz w:val="28"/>
          <w:szCs w:val="28"/>
        </w:rPr>
        <w:t>ществляет функции и полномочия у</w:t>
      </w:r>
      <w:r w:rsidRPr="00A8052A">
        <w:rPr>
          <w:rFonts w:ascii="Times New Roman" w:hAnsi="Times New Roman" w:cs="Times New Roman"/>
          <w:sz w:val="28"/>
          <w:szCs w:val="28"/>
        </w:rPr>
        <w:t xml:space="preserve">чредителя (далее соответственно - Порядок,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052A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05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Учредитель, Учреждение, местный бюджет</w:t>
      </w:r>
      <w:r w:rsidRPr="00A8052A">
        <w:rPr>
          <w:rFonts w:ascii="Times New Roman" w:hAnsi="Times New Roman" w:cs="Times New Roman"/>
          <w:sz w:val="28"/>
          <w:szCs w:val="28"/>
        </w:rPr>
        <w:t>).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 xml:space="preserve">2. </w:t>
      </w:r>
      <w:r w:rsidRPr="00507E74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07E74">
        <w:rPr>
          <w:rFonts w:ascii="Times New Roman" w:hAnsi="Times New Roman" w:cs="Times New Roman"/>
          <w:sz w:val="28"/>
          <w:szCs w:val="28"/>
        </w:rPr>
        <w:t xml:space="preserve">чреждениям в пределах лимитов бюджетных обязательств на соответствующий финансовый год и плановый период, доведенных </w:t>
      </w:r>
      <w:r>
        <w:rPr>
          <w:rFonts w:ascii="Times New Roman" w:hAnsi="Times New Roman" w:cs="Times New Roman"/>
          <w:sz w:val="28"/>
          <w:szCs w:val="28"/>
        </w:rPr>
        <w:t>Учредителю</w:t>
      </w:r>
      <w:r w:rsidRPr="00A8052A">
        <w:rPr>
          <w:rFonts w:ascii="Times New Roman" w:hAnsi="Times New Roman" w:cs="Times New Roman"/>
          <w:sz w:val="28"/>
          <w:szCs w:val="28"/>
        </w:rPr>
        <w:t xml:space="preserve"> как получателю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A8052A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0E229D" w:rsidRPr="00A8052A" w:rsidRDefault="000E229D" w:rsidP="000E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1"/>
      <w:bookmarkEnd w:id="0"/>
      <w:r w:rsidRPr="00A8052A">
        <w:rPr>
          <w:rFonts w:ascii="Times New Roman" w:hAnsi="Times New Roman" w:cs="Times New Roman"/>
          <w:sz w:val="28"/>
          <w:szCs w:val="28"/>
        </w:rPr>
        <w:t>3. Размер и результат предоставления субсидии определяются исходя из следующих целей:</w:t>
      </w:r>
    </w:p>
    <w:p w:rsidR="000E229D" w:rsidRPr="00A8052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Default="000E229D" w:rsidP="000B3A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9C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Pr="00A8052A">
        <w:rPr>
          <w:rFonts w:ascii="Times New Roman" w:hAnsi="Times New Roman" w:cs="Times New Roman"/>
          <w:sz w:val="28"/>
          <w:szCs w:val="28"/>
        </w:rPr>
        <w:t xml:space="preserve"> </w:t>
      </w:r>
      <w:r w:rsidRPr="00F01602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 Ставропольского края </w:t>
      </w:r>
      <w:r w:rsidRPr="00F01602">
        <w:rPr>
          <w:rFonts w:ascii="Times New Roman" w:hAnsi="Times New Roman" w:cs="Times New Roman"/>
          <w:sz w:val="28"/>
          <w:szCs w:val="28"/>
        </w:rPr>
        <w:t>в связи с реализацией регионального проекта «Успех каждого ребенка»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29D" w:rsidRDefault="000E229D" w:rsidP="000E22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052A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052A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8C4">
        <w:rPr>
          <w:rFonts w:ascii="Times New Roman" w:hAnsi="Times New Roman" w:cs="Times New Roman"/>
          <w:sz w:val="27"/>
          <w:szCs w:val="27"/>
        </w:rPr>
        <w:t xml:space="preserve">Соглашением, заключенным между администрацией Ипатовского городского округа Ставропольского края и министерством образования Ставропольского края </w:t>
      </w:r>
      <w:r>
        <w:rPr>
          <w:rFonts w:ascii="Times New Roman" w:hAnsi="Times New Roman" w:cs="Times New Roman"/>
          <w:sz w:val="27"/>
          <w:szCs w:val="27"/>
        </w:rPr>
        <w:t xml:space="preserve"> о предоставлении субсидии из бюджета Ставропольского края бюджету Ипатовского городского округа Ставропольского края на создание в общеобразовательных организациях, расположенных в сельской местности и малых городах, условий для занятия физической культурой и спортом в рамках реализации подпрограммы «Развитие дошкольного, общего и дополнительного образования» государственной программы Ставропольского края «Развитие образования»</w:t>
      </w:r>
    </w:p>
    <w:p w:rsidR="001F68C4" w:rsidRPr="001F68C4" w:rsidRDefault="000E229D" w:rsidP="00A21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8C4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="001F68C4" w:rsidRPr="001F68C4">
        <w:rPr>
          <w:rFonts w:ascii="Times New Roman" w:hAnsi="Times New Roman" w:cs="Times New Roman"/>
          <w:sz w:val="28"/>
          <w:szCs w:val="28"/>
        </w:rPr>
        <w:t xml:space="preserve"> </w:t>
      </w:r>
      <w:r w:rsidR="00A210F8">
        <w:rPr>
          <w:rFonts w:ascii="Times New Roman" w:hAnsi="Times New Roman" w:cs="Times New Roman"/>
          <w:sz w:val="28"/>
          <w:szCs w:val="28"/>
        </w:rPr>
        <w:t xml:space="preserve">в </w:t>
      </w:r>
      <w:r w:rsidR="001F68C4" w:rsidRPr="001F68C4">
        <w:rPr>
          <w:rFonts w:ascii="Times New Roman" w:hAnsi="Times New Roman" w:cs="Times New Roman"/>
          <w:sz w:val="28"/>
          <w:szCs w:val="28"/>
        </w:rPr>
        <w:t>общеобра</w:t>
      </w:r>
      <w:r w:rsidR="00A210F8">
        <w:rPr>
          <w:rFonts w:ascii="Times New Roman" w:hAnsi="Times New Roman" w:cs="Times New Roman"/>
          <w:sz w:val="28"/>
          <w:szCs w:val="28"/>
        </w:rPr>
        <w:t>-</w:t>
      </w:r>
      <w:r w:rsidR="001F68C4" w:rsidRPr="001F68C4">
        <w:rPr>
          <w:rFonts w:ascii="Times New Roman" w:hAnsi="Times New Roman" w:cs="Times New Roman"/>
          <w:sz w:val="28"/>
          <w:szCs w:val="28"/>
        </w:rPr>
        <w:t xml:space="preserve">зовательных организациях, расположенных в сельской местности и малых городах, обновление материально – технической базы для занятий детей физической культурой и спортом. </w:t>
      </w:r>
    </w:p>
    <w:p w:rsidR="000E229D" w:rsidRDefault="000E229D" w:rsidP="000E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19C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01602">
        <w:rPr>
          <w:rFonts w:ascii="Times New Roman" w:eastAsia="Times New Roman" w:hAnsi="Times New Roman" w:cs="Times New Roman"/>
          <w:sz w:val="28"/>
          <w:szCs w:val="28"/>
        </w:rPr>
        <w:t>бновление во всех образовательных организациях Ставропольского края содержания и технологий преподавания общ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1602">
        <w:rPr>
          <w:rFonts w:ascii="Times New Roman" w:eastAsia="Times New Roman" w:hAnsi="Times New Roman" w:cs="Times New Roman"/>
          <w:sz w:val="28"/>
          <w:szCs w:val="28"/>
        </w:rPr>
        <w:t>образовательных программ, вовлечение всех участников системы образования (обучающиеся, педагоги, родители (законные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602">
        <w:rPr>
          <w:rFonts w:ascii="Times New Roman" w:eastAsia="Times New Roman" w:hAnsi="Times New Roman" w:cs="Times New Roman"/>
          <w:sz w:val="28"/>
          <w:szCs w:val="28"/>
        </w:rPr>
        <w:t>представители), работодателей и представителей общественных объединений) в развитие системы общего образования,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602">
        <w:rPr>
          <w:rFonts w:ascii="Times New Roman" w:eastAsia="Times New Roman" w:hAnsi="Times New Roman" w:cs="Times New Roman"/>
          <w:sz w:val="28"/>
          <w:szCs w:val="28"/>
        </w:rPr>
        <w:t xml:space="preserve">обновление материально-технической базы и переподготовка педагогических кадров </w:t>
      </w:r>
      <w:r w:rsidRPr="00F01602">
        <w:rPr>
          <w:rFonts w:ascii="Times New Roman" w:hAnsi="Times New Roman" w:cs="Times New Roman"/>
          <w:sz w:val="28"/>
          <w:szCs w:val="28"/>
        </w:rPr>
        <w:t xml:space="preserve">в связи с реализацией регионального проекта </w:t>
      </w:r>
      <w:r w:rsidRPr="000918A5">
        <w:rPr>
          <w:rFonts w:ascii="Times New Roman" w:hAnsi="Times New Roman" w:cs="Times New Roman"/>
          <w:sz w:val="28"/>
          <w:szCs w:val="28"/>
        </w:rPr>
        <w:t>«Современная школа».</w:t>
      </w:r>
    </w:p>
    <w:p w:rsidR="00AA5614" w:rsidRDefault="00AA5614" w:rsidP="000E2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614" w:rsidRPr="00740F56" w:rsidRDefault="00AA5614" w:rsidP="00AA56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052A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052A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F5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40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Министерством образования Ставропольского и администрацией Ипатовского городского округа Ставропольского края о предоставлении из бюджета Ставропольского края бюджету Ипатовского городского округа Ставропольского края Субсидии на обеспечение деятельности центров образования цифрового и гуманитарного профилей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229D" w:rsidRDefault="000E229D" w:rsidP="000B3A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</w:t>
      </w:r>
      <w:r w:rsidRPr="00A8052A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052A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740F56">
        <w:t xml:space="preserve"> </w:t>
      </w:r>
      <w:r w:rsidRPr="00740F56">
        <w:rPr>
          <w:rFonts w:ascii="Times New Roman" w:hAnsi="Times New Roman" w:cs="Times New Roman"/>
          <w:sz w:val="28"/>
          <w:szCs w:val="28"/>
        </w:rPr>
        <w:t>численность человек ежемесячно вовлеченных в программу социально-культурных компетенций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341" w:rsidRDefault="00F42341" w:rsidP="00F423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>
        <w:rPr>
          <w:sz w:val="28"/>
          <w:szCs w:val="28"/>
        </w:rPr>
        <w:t xml:space="preserve"> </w:t>
      </w:r>
      <w:r w:rsidRPr="00F974F1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по оплате жилых помещений, отопления и освещения, установленных Законом Ставропольского края «О предоставлении мер социальной поддержки по оплате жилых помещений, отопления и освещения педагогическим работникам  образовательных организаций, проживающим и работающим в сельских населенных пунктах, рабочих поселках (поселках городского типа)»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341" w:rsidRDefault="00F42341" w:rsidP="00F423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052A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052A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>
        <w:rPr>
          <w:rFonts w:ascii="Times New Roman" w:hAnsi="Times New Roman" w:cs="Times New Roman"/>
          <w:sz w:val="28"/>
          <w:szCs w:val="28"/>
        </w:rPr>
        <w:t>, как</w:t>
      </w:r>
      <w:r w:rsidRPr="002F489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средняя стоимость единицы </w:t>
      </w:r>
      <w:r w:rsidR="00FC697B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умноженная на количество получателей услуги по учреждению, где  средняя стоимость единицы услуги равна общий объем </w:t>
      </w:r>
      <w:r w:rsidR="00FC697B">
        <w:rPr>
          <w:rFonts w:ascii="Times New Roman" w:hAnsi="Times New Roman" w:cs="Times New Roman"/>
          <w:sz w:val="28"/>
          <w:szCs w:val="28"/>
        </w:rPr>
        <w:t>субвенции,</w:t>
      </w:r>
      <w:r>
        <w:rPr>
          <w:rFonts w:ascii="Times New Roman" w:hAnsi="Times New Roman" w:cs="Times New Roman"/>
          <w:sz w:val="28"/>
          <w:szCs w:val="28"/>
        </w:rPr>
        <w:t xml:space="preserve"> деленный на количество получателей по всем учреждениям.</w:t>
      </w:r>
    </w:p>
    <w:p w:rsidR="00F42341" w:rsidRDefault="00F42341" w:rsidP="000B3A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С</w:t>
      </w:r>
      <w:r w:rsidRPr="00A8052A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052A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получателей мер социальной поддержки.</w:t>
      </w:r>
    </w:p>
    <w:p w:rsidR="00F42341" w:rsidRPr="0072434A" w:rsidRDefault="000E229D" w:rsidP="00F42341">
      <w:pPr>
        <w:jc w:val="both"/>
        <w:rPr>
          <w:rFonts w:ascii="Times New Roman" w:hAnsi="Times New Roman" w:cs="Times New Roman"/>
          <w:sz w:val="28"/>
          <w:szCs w:val="28"/>
        </w:rPr>
      </w:pPr>
      <w:r w:rsidRPr="000918A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3.</w:t>
      </w:r>
      <w:r w:rsidR="00F42341" w:rsidRPr="0072434A">
        <w:rPr>
          <w:rFonts w:ascii="Times New Roman" w:hAnsi="Times New Roman" w:cs="Times New Roman"/>
          <w:sz w:val="28"/>
          <w:szCs w:val="28"/>
        </w:rPr>
        <w:t>4</w:t>
      </w:r>
      <w:r w:rsidRPr="0072434A">
        <w:rPr>
          <w:rFonts w:ascii="Times New Roman" w:hAnsi="Times New Roman" w:cs="Times New Roman"/>
          <w:sz w:val="28"/>
          <w:szCs w:val="28"/>
        </w:rPr>
        <w:t xml:space="preserve">. Реализация мероприятий, </w:t>
      </w:r>
      <w:r w:rsidR="00F42341" w:rsidRPr="0072434A">
        <w:rPr>
          <w:rFonts w:ascii="Times New Roman" w:hAnsi="Times New Roman" w:cs="Times New Roman"/>
          <w:sz w:val="28"/>
          <w:szCs w:val="28"/>
        </w:rPr>
        <w:t>проводимых акарицидных (противоклещевых) обработок пришкольных лагерей</w:t>
      </w:r>
      <w:r w:rsidR="00466F6E" w:rsidRPr="0072434A">
        <w:rPr>
          <w:rFonts w:ascii="Times New Roman" w:hAnsi="Times New Roman" w:cs="Times New Roman"/>
          <w:sz w:val="28"/>
          <w:szCs w:val="28"/>
        </w:rPr>
        <w:t xml:space="preserve"> дневного пребывания детей</w:t>
      </w:r>
      <w:r w:rsidR="00AB798E" w:rsidRPr="0072434A">
        <w:rPr>
          <w:rFonts w:ascii="Times New Roman" w:hAnsi="Times New Roman" w:cs="Times New Roman"/>
          <w:sz w:val="28"/>
          <w:szCs w:val="28"/>
        </w:rPr>
        <w:t>.</w:t>
      </w:r>
    </w:p>
    <w:p w:rsidR="000E229D" w:rsidRPr="0072434A" w:rsidRDefault="000E229D" w:rsidP="00F423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Размер Субсидии определяется</w:t>
      </w:r>
      <w:r w:rsidR="00976057" w:rsidRPr="0072434A">
        <w:rPr>
          <w:rFonts w:ascii="Times New Roman" w:hAnsi="Times New Roman" w:cs="Times New Roman"/>
          <w:sz w:val="28"/>
          <w:szCs w:val="28"/>
        </w:rPr>
        <w:t>,</w:t>
      </w:r>
      <w:r w:rsidRPr="0072434A">
        <w:rPr>
          <w:rFonts w:ascii="Times New Roman" w:hAnsi="Times New Roman" w:cs="Times New Roman"/>
          <w:sz w:val="28"/>
          <w:szCs w:val="28"/>
        </w:rPr>
        <w:t xml:space="preserve"> </w:t>
      </w:r>
      <w:r w:rsidR="002D5625" w:rsidRPr="0072434A">
        <w:rPr>
          <w:rFonts w:ascii="Times New Roman" w:hAnsi="Times New Roman" w:cs="Times New Roman"/>
          <w:sz w:val="28"/>
          <w:szCs w:val="28"/>
        </w:rPr>
        <w:t xml:space="preserve"> </w:t>
      </w:r>
      <w:r w:rsidR="00976057" w:rsidRPr="0072434A">
        <w:rPr>
          <w:rFonts w:ascii="Times New Roman" w:hAnsi="Times New Roman" w:cs="Times New Roman"/>
          <w:sz w:val="28"/>
          <w:szCs w:val="28"/>
        </w:rPr>
        <w:t xml:space="preserve">как </w:t>
      </w:r>
      <w:r w:rsidR="002D5625" w:rsidRPr="0072434A">
        <w:rPr>
          <w:rFonts w:ascii="Times New Roman" w:hAnsi="Times New Roman" w:cs="Times New Roman"/>
          <w:sz w:val="28"/>
          <w:szCs w:val="28"/>
        </w:rPr>
        <w:t>стоимость единицы одной работы</w:t>
      </w:r>
      <w:r w:rsidR="00D9417C" w:rsidRPr="0072434A">
        <w:rPr>
          <w:rFonts w:ascii="Times New Roman" w:hAnsi="Times New Roman" w:cs="Times New Roman"/>
          <w:sz w:val="28"/>
          <w:szCs w:val="28"/>
        </w:rPr>
        <w:t>, товара, услуги в текущем финансовом году, рассчитанная как средняя из трех коммерческих предложений (подрядчиков, исполнителей)</w:t>
      </w:r>
      <w:r w:rsidR="002D5625" w:rsidRPr="0072434A">
        <w:rPr>
          <w:rFonts w:ascii="Times New Roman" w:hAnsi="Times New Roman" w:cs="Times New Roman"/>
          <w:sz w:val="28"/>
          <w:szCs w:val="28"/>
        </w:rPr>
        <w:t xml:space="preserve"> умноженная на планируемый объем (количество единиц) одной работы,</w:t>
      </w:r>
      <w:r w:rsidR="00D9417C" w:rsidRPr="0072434A">
        <w:rPr>
          <w:rFonts w:ascii="Times New Roman" w:hAnsi="Times New Roman" w:cs="Times New Roman"/>
          <w:sz w:val="28"/>
          <w:szCs w:val="28"/>
        </w:rPr>
        <w:t xml:space="preserve"> товара, услуги в текущем финансовом году</w:t>
      </w:r>
      <w:r w:rsidR="002D5625" w:rsidRPr="0072434A">
        <w:rPr>
          <w:rFonts w:ascii="Times New Roman" w:hAnsi="Times New Roman" w:cs="Times New Roman"/>
          <w:sz w:val="28"/>
          <w:szCs w:val="28"/>
        </w:rPr>
        <w:t>.</w:t>
      </w:r>
    </w:p>
    <w:p w:rsidR="000E229D" w:rsidRPr="0072434A" w:rsidRDefault="000E229D" w:rsidP="000B3A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</w:t>
      </w:r>
      <w:r w:rsidR="002D5625" w:rsidRPr="0072434A">
        <w:rPr>
          <w:rFonts w:ascii="Times New Roman" w:hAnsi="Times New Roman" w:cs="Times New Roman"/>
          <w:sz w:val="28"/>
          <w:szCs w:val="28"/>
        </w:rPr>
        <w:t xml:space="preserve"> учреждений, в которых проводились </w:t>
      </w:r>
      <w:r w:rsidR="00AB798E" w:rsidRPr="0072434A">
        <w:rPr>
          <w:rFonts w:ascii="Times New Roman" w:hAnsi="Times New Roman" w:cs="Times New Roman"/>
          <w:sz w:val="28"/>
          <w:szCs w:val="28"/>
        </w:rPr>
        <w:t xml:space="preserve"> </w:t>
      </w:r>
      <w:r w:rsidR="002D5625" w:rsidRPr="0072434A">
        <w:rPr>
          <w:rFonts w:ascii="Times New Roman" w:hAnsi="Times New Roman" w:cs="Times New Roman"/>
          <w:sz w:val="28"/>
          <w:szCs w:val="28"/>
        </w:rPr>
        <w:t>акарицидные (противоклещевые) обработоки.</w:t>
      </w:r>
    </w:p>
    <w:p w:rsidR="00F42341" w:rsidRPr="0072434A" w:rsidRDefault="000E229D" w:rsidP="000E22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3.</w:t>
      </w:r>
      <w:r w:rsidR="0008084B" w:rsidRPr="0072434A">
        <w:rPr>
          <w:rFonts w:ascii="Times New Roman" w:hAnsi="Times New Roman" w:cs="Times New Roman"/>
          <w:sz w:val="28"/>
          <w:szCs w:val="28"/>
        </w:rPr>
        <w:t>5</w:t>
      </w:r>
      <w:r w:rsidRPr="0072434A">
        <w:rPr>
          <w:rFonts w:ascii="Times New Roman" w:hAnsi="Times New Roman" w:cs="Times New Roman"/>
          <w:sz w:val="28"/>
          <w:szCs w:val="28"/>
        </w:rPr>
        <w:t>.</w:t>
      </w:r>
      <w:r w:rsidRPr="0072434A">
        <w:rPr>
          <w:sz w:val="28"/>
          <w:szCs w:val="28"/>
        </w:rPr>
        <w:t xml:space="preserve"> </w:t>
      </w:r>
      <w:r w:rsidR="00F42341" w:rsidRPr="0072434A">
        <w:rPr>
          <w:rFonts w:ascii="Times New Roman" w:hAnsi="Times New Roman" w:cs="Times New Roman"/>
          <w:sz w:val="28"/>
          <w:szCs w:val="28"/>
        </w:rPr>
        <w:t>Обеспечение социальной поддержки детей из малообеспеченных семей, детей – сирот, детей, находящихся в социально – опасном положении и в трудной жизненной ситуации, в части организа</w:t>
      </w:r>
      <w:r w:rsidR="002D5625" w:rsidRPr="0072434A">
        <w:rPr>
          <w:rFonts w:ascii="Times New Roman" w:hAnsi="Times New Roman" w:cs="Times New Roman"/>
          <w:sz w:val="28"/>
          <w:szCs w:val="28"/>
        </w:rPr>
        <w:t>ции 2-разового горячего питания.</w:t>
      </w:r>
    </w:p>
    <w:p w:rsidR="002D5625" w:rsidRPr="0072434A" w:rsidRDefault="000E229D" w:rsidP="000E22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2D5625" w:rsidRPr="0072434A">
        <w:rPr>
          <w:rFonts w:ascii="Times New Roman" w:hAnsi="Times New Roman" w:cs="Times New Roman"/>
          <w:sz w:val="28"/>
          <w:szCs w:val="28"/>
        </w:rPr>
        <w:t xml:space="preserve">по учреждениям </w:t>
      </w:r>
      <w:r w:rsidRPr="0072434A">
        <w:rPr>
          <w:rFonts w:ascii="Times New Roman" w:hAnsi="Times New Roman" w:cs="Times New Roman"/>
          <w:sz w:val="28"/>
          <w:szCs w:val="28"/>
        </w:rPr>
        <w:t>определяется</w:t>
      </w:r>
      <w:r w:rsidR="00976057" w:rsidRPr="0072434A">
        <w:rPr>
          <w:rFonts w:ascii="Times New Roman" w:hAnsi="Times New Roman" w:cs="Times New Roman"/>
          <w:sz w:val="28"/>
          <w:szCs w:val="28"/>
        </w:rPr>
        <w:t>, как</w:t>
      </w:r>
      <w:r w:rsidR="002D5625" w:rsidRPr="0072434A">
        <w:rPr>
          <w:rFonts w:ascii="Times New Roman" w:hAnsi="Times New Roman" w:cs="Times New Roman"/>
          <w:sz w:val="28"/>
          <w:szCs w:val="28"/>
        </w:rPr>
        <w:t xml:space="preserve"> количество учебных дней в текущем финансовом году в соответствии с режимом учебных занятий каждого учреждения умноженное на прогнозируемую численность обучающихся на 01 января текущего финансового года и умноженное  на финансовые нормы горячего питания в день на одного обучающегося</w:t>
      </w:r>
      <w:r w:rsidR="00120B89" w:rsidRPr="0072434A">
        <w:rPr>
          <w:rFonts w:ascii="Times New Roman" w:hAnsi="Times New Roman" w:cs="Times New Roman"/>
          <w:sz w:val="28"/>
          <w:szCs w:val="28"/>
        </w:rPr>
        <w:t xml:space="preserve"> </w:t>
      </w:r>
      <w:r w:rsidR="00AC42A5" w:rsidRPr="0072434A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120B89" w:rsidRPr="0072434A">
        <w:rPr>
          <w:rFonts w:ascii="Times New Roman" w:hAnsi="Times New Roman" w:cs="Times New Roman"/>
          <w:sz w:val="28"/>
          <w:szCs w:val="28"/>
        </w:rPr>
        <w:t>отдельной категории</w:t>
      </w:r>
      <w:r w:rsidR="00AC42A5" w:rsidRPr="0072434A">
        <w:rPr>
          <w:rFonts w:ascii="Times New Roman" w:hAnsi="Times New Roman" w:cs="Times New Roman"/>
          <w:sz w:val="28"/>
          <w:szCs w:val="28"/>
        </w:rPr>
        <w:t>, установленные муниципальными правовыми актами.</w:t>
      </w:r>
    </w:p>
    <w:p w:rsidR="000E229D" w:rsidRPr="0072434A" w:rsidRDefault="00A05CD7" w:rsidP="00A05CD7">
      <w:pPr>
        <w:pStyle w:val="a7"/>
        <w:tabs>
          <w:tab w:val="left" w:pos="1458"/>
        </w:tabs>
        <w:ind w:left="0" w:right="0" w:firstLine="0"/>
        <w:rPr>
          <w:sz w:val="28"/>
          <w:szCs w:val="28"/>
        </w:rPr>
      </w:pPr>
      <w:r w:rsidRPr="0072434A">
        <w:rPr>
          <w:sz w:val="28"/>
          <w:szCs w:val="28"/>
        </w:rPr>
        <w:lastRenderedPageBreak/>
        <w:t xml:space="preserve">          </w:t>
      </w:r>
      <w:r w:rsidR="000E229D" w:rsidRPr="0072434A">
        <w:rPr>
          <w:sz w:val="28"/>
          <w:szCs w:val="28"/>
        </w:rPr>
        <w:t xml:space="preserve">Результатом предоставления Субсидии </w:t>
      </w:r>
      <w:r w:rsidR="00E74B91" w:rsidRPr="0072434A">
        <w:rPr>
          <w:sz w:val="28"/>
          <w:szCs w:val="28"/>
        </w:rPr>
        <w:t xml:space="preserve">является </w:t>
      </w:r>
      <w:r w:rsidRPr="0072434A">
        <w:rPr>
          <w:sz w:val="28"/>
        </w:rPr>
        <w:t xml:space="preserve">доля отдельных категорий обучающихся по образовательным </w:t>
      </w:r>
      <w:r w:rsidRPr="0072434A">
        <w:rPr>
          <w:sz w:val="28"/>
          <w:szCs w:val="28"/>
        </w:rPr>
        <w:t>Программам начального общего, основного общего и среднего общего образования в учреждениях, обеспеченных бесплатным горячим питанием в соответствии с порядками, утвержденными муниципальными правовыми актами администрации города Ставрополя, в общей численности отдельных категорий обучающихся по образовательным программам начального общего, основного общего и среднего общего образования в учреждениях.</w:t>
      </w:r>
    </w:p>
    <w:p w:rsidR="00A05CD7" w:rsidRPr="0072434A" w:rsidRDefault="00A05CD7" w:rsidP="00A05CD7">
      <w:pPr>
        <w:pStyle w:val="a7"/>
        <w:tabs>
          <w:tab w:val="left" w:pos="1458"/>
        </w:tabs>
        <w:ind w:left="0" w:right="0" w:firstLine="0"/>
        <w:rPr>
          <w:sz w:val="28"/>
          <w:szCs w:val="28"/>
        </w:rPr>
      </w:pPr>
    </w:p>
    <w:p w:rsidR="00466F6E" w:rsidRPr="0072434A" w:rsidRDefault="006B01BE" w:rsidP="003771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3.</w:t>
      </w:r>
      <w:r w:rsidR="0008084B" w:rsidRPr="0072434A">
        <w:rPr>
          <w:rFonts w:ascii="Times New Roman" w:hAnsi="Times New Roman" w:cs="Times New Roman"/>
          <w:sz w:val="28"/>
          <w:szCs w:val="28"/>
        </w:rPr>
        <w:t>6</w:t>
      </w:r>
      <w:r w:rsidRPr="0072434A">
        <w:rPr>
          <w:rFonts w:ascii="Times New Roman" w:hAnsi="Times New Roman" w:cs="Times New Roman"/>
          <w:sz w:val="28"/>
          <w:szCs w:val="28"/>
        </w:rPr>
        <w:t xml:space="preserve">. </w:t>
      </w:r>
      <w:r w:rsidR="00466F6E" w:rsidRPr="0072434A">
        <w:rPr>
          <w:rFonts w:ascii="Times New Roman" w:hAnsi="Times New Roman" w:cs="Times New Roman"/>
          <w:sz w:val="28"/>
          <w:szCs w:val="28"/>
        </w:rPr>
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</w:r>
      <w:r w:rsidR="00976057" w:rsidRPr="0072434A">
        <w:rPr>
          <w:rFonts w:ascii="Times New Roman" w:hAnsi="Times New Roman" w:cs="Times New Roman"/>
          <w:sz w:val="28"/>
          <w:szCs w:val="28"/>
        </w:rPr>
        <w:t>.</w:t>
      </w:r>
    </w:p>
    <w:p w:rsidR="008026D2" w:rsidRPr="0072434A" w:rsidRDefault="008026D2" w:rsidP="00802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Размер Субсидии определяется,  как стоимость единицы одной услуги в текущем финансовом году умноженная на  количество получателей данной услуги в текущем финансовом году.</w:t>
      </w:r>
    </w:p>
    <w:p w:rsidR="008026D2" w:rsidRPr="0072434A" w:rsidRDefault="008026D2" w:rsidP="00802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получателей услуги.</w:t>
      </w:r>
    </w:p>
    <w:p w:rsidR="00F42341" w:rsidRPr="0072434A" w:rsidRDefault="006B01BE" w:rsidP="003771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3.</w:t>
      </w:r>
      <w:r w:rsidR="0008084B" w:rsidRPr="0072434A">
        <w:rPr>
          <w:rFonts w:ascii="Times New Roman" w:hAnsi="Times New Roman" w:cs="Times New Roman"/>
          <w:sz w:val="28"/>
          <w:szCs w:val="28"/>
        </w:rPr>
        <w:t>7</w:t>
      </w:r>
      <w:r w:rsidRPr="0072434A">
        <w:rPr>
          <w:rFonts w:ascii="Times New Roman" w:hAnsi="Times New Roman" w:cs="Times New Roman"/>
          <w:sz w:val="28"/>
          <w:szCs w:val="28"/>
        </w:rPr>
        <w:t xml:space="preserve">. </w:t>
      </w:r>
      <w:r w:rsidR="00F42341" w:rsidRPr="0072434A">
        <w:rPr>
          <w:rFonts w:ascii="Times New Roman" w:hAnsi="Times New Roman" w:cs="Times New Roman"/>
          <w:sz w:val="28"/>
          <w:szCs w:val="28"/>
        </w:rPr>
        <w:t>Организация и проведение переподготовки сотрудников учреждений системы образования</w:t>
      </w:r>
      <w:r w:rsidR="00FC697B" w:rsidRPr="0072434A">
        <w:rPr>
          <w:rFonts w:ascii="Times New Roman" w:hAnsi="Times New Roman" w:cs="Times New Roman"/>
          <w:sz w:val="28"/>
          <w:szCs w:val="28"/>
        </w:rPr>
        <w:t>.</w:t>
      </w:r>
      <w:r w:rsidR="00F42341" w:rsidRPr="00724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6D2" w:rsidRPr="0072434A" w:rsidRDefault="008026D2" w:rsidP="00802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Размер Субсидии определяется,  как стоимость единицы одной услуги в текущем финансовом году умноженная на  количество получателей данной услуги в текущем финансовом году.</w:t>
      </w:r>
    </w:p>
    <w:p w:rsidR="008026D2" w:rsidRPr="0072434A" w:rsidRDefault="008026D2" w:rsidP="00802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получателей услуги.</w:t>
      </w:r>
    </w:p>
    <w:p w:rsidR="006B01BE" w:rsidRPr="0072434A" w:rsidRDefault="006B01BE" w:rsidP="00AB79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3.</w:t>
      </w:r>
      <w:r w:rsidR="0008084B" w:rsidRPr="0072434A">
        <w:rPr>
          <w:rFonts w:ascii="Times New Roman" w:hAnsi="Times New Roman" w:cs="Times New Roman"/>
          <w:sz w:val="28"/>
          <w:szCs w:val="28"/>
        </w:rPr>
        <w:t>8</w:t>
      </w:r>
      <w:r w:rsidRPr="0072434A">
        <w:rPr>
          <w:rFonts w:ascii="Times New Roman" w:hAnsi="Times New Roman" w:cs="Times New Roman"/>
          <w:sz w:val="28"/>
          <w:szCs w:val="28"/>
        </w:rPr>
        <w:t xml:space="preserve">. </w:t>
      </w:r>
      <w:r w:rsidR="00F42341" w:rsidRPr="0072434A">
        <w:rPr>
          <w:rFonts w:ascii="Times New Roman" w:hAnsi="Times New Roman" w:cs="Times New Roman"/>
          <w:sz w:val="28"/>
          <w:szCs w:val="28"/>
        </w:rPr>
        <w:t>Выполнение реконструкций, капитального и текущего ремонта зданий, сооружений и инженерных сетей, благоустройство территории, выполнение комплекса подготовительных мероприятий и изготовление ПСД</w:t>
      </w:r>
      <w:r w:rsidR="008026D2" w:rsidRPr="0072434A">
        <w:rPr>
          <w:rFonts w:ascii="Times New Roman" w:hAnsi="Times New Roman" w:cs="Times New Roman"/>
          <w:sz w:val="28"/>
          <w:szCs w:val="28"/>
        </w:rPr>
        <w:t>.</w:t>
      </w:r>
    </w:p>
    <w:p w:rsidR="006B01BE" w:rsidRPr="0072434A" w:rsidRDefault="006B01BE" w:rsidP="006B01BE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2434A">
        <w:rPr>
          <w:rFonts w:ascii="Times New Roman" w:hAnsi="Times New Roman" w:cs="Times New Roman"/>
          <w:sz w:val="28"/>
          <w:szCs w:val="28"/>
        </w:rPr>
        <w:t>Размер Субсидии</w:t>
      </w:r>
      <w:r w:rsidR="009018BA" w:rsidRPr="0072434A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767FFB" w:rsidRPr="0072434A">
        <w:rPr>
          <w:rFonts w:ascii="Times New Roman" w:hAnsi="Times New Roman" w:cs="Times New Roman"/>
          <w:sz w:val="28"/>
        </w:rPr>
        <w:t>согласно предварительным сметам расходов на выполнение работ</w:t>
      </w:r>
      <w:r w:rsidRPr="007243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1FFE" w:rsidRPr="0072434A" w:rsidRDefault="006B01BE" w:rsidP="000E22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</w:t>
      </w:r>
      <w:r w:rsidR="00781FFE" w:rsidRPr="0072434A">
        <w:rPr>
          <w:rFonts w:ascii="Times New Roman" w:hAnsi="Times New Roman" w:cs="Times New Roman"/>
          <w:sz w:val="28"/>
          <w:szCs w:val="28"/>
        </w:rPr>
        <w:t>количество отремонтированных зданий и сооружений, закрепленных за учреждениями.</w:t>
      </w:r>
    </w:p>
    <w:p w:rsidR="00F42341" w:rsidRPr="0072434A" w:rsidRDefault="006B01BE" w:rsidP="003771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3.</w:t>
      </w:r>
      <w:r w:rsidR="0037719C" w:rsidRPr="0072434A">
        <w:rPr>
          <w:rFonts w:ascii="Times New Roman" w:hAnsi="Times New Roman" w:cs="Times New Roman"/>
          <w:sz w:val="28"/>
          <w:szCs w:val="28"/>
        </w:rPr>
        <w:t>9</w:t>
      </w:r>
      <w:r w:rsidRPr="0072434A">
        <w:rPr>
          <w:rFonts w:ascii="Times New Roman" w:hAnsi="Times New Roman" w:cs="Times New Roman"/>
          <w:sz w:val="28"/>
          <w:szCs w:val="28"/>
        </w:rPr>
        <w:t xml:space="preserve">. </w:t>
      </w:r>
      <w:r w:rsidR="00F42341" w:rsidRPr="0072434A">
        <w:rPr>
          <w:rFonts w:ascii="Times New Roman" w:hAnsi="Times New Roman" w:cs="Times New Roman"/>
          <w:sz w:val="28"/>
          <w:szCs w:val="28"/>
        </w:rPr>
        <w:t xml:space="preserve">Расходы, связанные с охранными мероприятиями </w:t>
      </w:r>
    </w:p>
    <w:p w:rsidR="00D9417C" w:rsidRPr="0072434A" w:rsidRDefault="00D9417C" w:rsidP="00D941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lastRenderedPageBreak/>
        <w:t>Размер Субсидии определяется,  как стоимость единицы одной работы, товара, услуги в текущем финансовом году, рассчитанная как средняя из трех коммерческих предложений (подрядчиков, исполнителей) умноженная на планируемый объем (количество единиц) одной работы, товара, услуги в текущем финансовом году.</w:t>
      </w:r>
    </w:p>
    <w:p w:rsidR="006B01BE" w:rsidRPr="0072434A" w:rsidRDefault="006B01BE" w:rsidP="006B0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</w:t>
      </w:r>
      <w:r w:rsidR="00D9417C" w:rsidRPr="0072434A">
        <w:rPr>
          <w:rFonts w:ascii="Times New Roman" w:hAnsi="Times New Roman" w:cs="Times New Roman"/>
          <w:sz w:val="28"/>
          <w:szCs w:val="28"/>
        </w:rPr>
        <w:t>выполненных охранных мероприятий.</w:t>
      </w:r>
    </w:p>
    <w:p w:rsidR="00F42341" w:rsidRPr="0072434A" w:rsidRDefault="006B01BE" w:rsidP="006B0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3.</w:t>
      </w:r>
      <w:r w:rsidR="00120B89" w:rsidRPr="0072434A">
        <w:rPr>
          <w:rFonts w:ascii="Times New Roman" w:hAnsi="Times New Roman" w:cs="Times New Roman"/>
          <w:sz w:val="28"/>
          <w:szCs w:val="28"/>
        </w:rPr>
        <w:t>10</w:t>
      </w:r>
      <w:r w:rsidRPr="0072434A">
        <w:rPr>
          <w:rFonts w:ascii="Times New Roman" w:hAnsi="Times New Roman" w:cs="Times New Roman"/>
          <w:sz w:val="28"/>
          <w:szCs w:val="28"/>
        </w:rPr>
        <w:t xml:space="preserve">. </w:t>
      </w:r>
      <w:r w:rsidR="00F42341" w:rsidRPr="0072434A">
        <w:rPr>
          <w:rFonts w:ascii="Times New Roman" w:hAnsi="Times New Roman" w:cs="Times New Roman"/>
          <w:sz w:val="28"/>
          <w:szCs w:val="28"/>
        </w:rPr>
        <w:t xml:space="preserve">Информатизация системы образования </w:t>
      </w:r>
    </w:p>
    <w:p w:rsidR="00AC42A5" w:rsidRPr="0072434A" w:rsidRDefault="00AC42A5" w:rsidP="00AC42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Размер Субсидии определяется,  как стоимость единицы одной работы, товара, услуги в текущем финансовом году, рассчитанная как средняя из трех коммерческих предложений (подрядчиков, исполнителей) умноженная на планируемый объем (количество единиц) одной работы, товара, услуги в текущем финансовом году.</w:t>
      </w:r>
    </w:p>
    <w:p w:rsidR="006B01BE" w:rsidRPr="0072434A" w:rsidRDefault="006B01BE" w:rsidP="000E22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реализованных мероприятий.</w:t>
      </w:r>
    </w:p>
    <w:p w:rsidR="006B01BE" w:rsidRPr="0072434A" w:rsidRDefault="006B01BE" w:rsidP="00120B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3.1</w:t>
      </w:r>
      <w:r w:rsidR="00120B89" w:rsidRPr="0072434A">
        <w:rPr>
          <w:rFonts w:ascii="Times New Roman" w:hAnsi="Times New Roman" w:cs="Times New Roman"/>
          <w:sz w:val="28"/>
          <w:szCs w:val="28"/>
        </w:rPr>
        <w:t>1</w:t>
      </w:r>
      <w:r w:rsidRPr="0072434A">
        <w:rPr>
          <w:rFonts w:ascii="Times New Roman" w:hAnsi="Times New Roman" w:cs="Times New Roman"/>
          <w:sz w:val="28"/>
          <w:szCs w:val="28"/>
        </w:rPr>
        <w:t xml:space="preserve">. </w:t>
      </w:r>
      <w:r w:rsidR="00F42341" w:rsidRPr="0072434A">
        <w:rPr>
          <w:rFonts w:ascii="Times New Roman" w:hAnsi="Times New Roman" w:cs="Times New Roman"/>
          <w:sz w:val="28"/>
          <w:szCs w:val="28"/>
        </w:rPr>
        <w:t>Компенсация родительской платы стоимости путевки в загородный центр</w:t>
      </w:r>
      <w:r w:rsidR="008026D2" w:rsidRPr="0072434A">
        <w:rPr>
          <w:rFonts w:ascii="Times New Roman" w:hAnsi="Times New Roman" w:cs="Times New Roman"/>
          <w:sz w:val="28"/>
          <w:szCs w:val="28"/>
        </w:rPr>
        <w:t>.</w:t>
      </w:r>
    </w:p>
    <w:p w:rsidR="008026D2" w:rsidRPr="0072434A" w:rsidRDefault="008026D2" w:rsidP="00802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Размер Субсидии определяется,  как стоимость единицы одной услуги в текущем финансовом году умноженная на  количество получателей данной услуги в текущем финансовом году.</w:t>
      </w:r>
    </w:p>
    <w:p w:rsidR="006B01BE" w:rsidRPr="0072434A" w:rsidRDefault="006B01BE" w:rsidP="000E22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</w:t>
      </w:r>
      <w:r w:rsidR="008026D2" w:rsidRPr="0072434A">
        <w:rPr>
          <w:rFonts w:ascii="Times New Roman" w:hAnsi="Times New Roman" w:cs="Times New Roman"/>
          <w:sz w:val="28"/>
          <w:szCs w:val="28"/>
        </w:rPr>
        <w:t>получателей услуги</w:t>
      </w:r>
      <w:r w:rsidRPr="0072434A">
        <w:rPr>
          <w:rFonts w:ascii="Times New Roman" w:hAnsi="Times New Roman" w:cs="Times New Roman"/>
          <w:sz w:val="28"/>
          <w:szCs w:val="28"/>
        </w:rPr>
        <w:t>.</w:t>
      </w:r>
    </w:p>
    <w:p w:rsidR="00F42341" w:rsidRPr="0072434A" w:rsidRDefault="006B01BE" w:rsidP="00120B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3.1</w:t>
      </w:r>
      <w:r w:rsidR="00120B89" w:rsidRPr="0072434A">
        <w:rPr>
          <w:rFonts w:ascii="Times New Roman" w:hAnsi="Times New Roman" w:cs="Times New Roman"/>
          <w:sz w:val="28"/>
          <w:szCs w:val="28"/>
        </w:rPr>
        <w:t>2</w:t>
      </w:r>
      <w:r w:rsidRPr="0072434A">
        <w:rPr>
          <w:rFonts w:ascii="Times New Roman" w:hAnsi="Times New Roman" w:cs="Times New Roman"/>
          <w:sz w:val="28"/>
          <w:szCs w:val="28"/>
        </w:rPr>
        <w:t xml:space="preserve">. </w:t>
      </w:r>
      <w:r w:rsidR="00F42341" w:rsidRPr="0072434A">
        <w:rPr>
          <w:rFonts w:ascii="Times New Roman" w:hAnsi="Times New Roman" w:cs="Times New Roman"/>
          <w:sz w:val="28"/>
          <w:szCs w:val="28"/>
        </w:rPr>
        <w:t>Организация питания детей и подростков в лагерях дневного пребывания детей</w:t>
      </w:r>
      <w:r w:rsidR="008026D2" w:rsidRPr="0072434A">
        <w:rPr>
          <w:rFonts w:ascii="Times New Roman" w:hAnsi="Times New Roman" w:cs="Times New Roman"/>
          <w:sz w:val="28"/>
          <w:szCs w:val="28"/>
        </w:rPr>
        <w:t>.</w:t>
      </w:r>
    </w:p>
    <w:p w:rsidR="00AC42A5" w:rsidRPr="0072434A" w:rsidRDefault="00AC42A5" w:rsidP="00AC42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Размер Субсидии определяется,  как стоимость единицы одной услуги в текущем финансовом году умноженная на  количество получателей данной услуги в текущем финансовом году.</w:t>
      </w:r>
    </w:p>
    <w:p w:rsidR="002D5625" w:rsidRPr="0072434A" w:rsidRDefault="002D5625" w:rsidP="002D5625">
      <w:pPr>
        <w:pStyle w:val="a7"/>
        <w:tabs>
          <w:tab w:val="left" w:pos="1458"/>
        </w:tabs>
        <w:ind w:left="0" w:right="0" w:firstLine="0"/>
        <w:rPr>
          <w:sz w:val="28"/>
        </w:rPr>
      </w:pPr>
      <w:r w:rsidRPr="0072434A">
        <w:rPr>
          <w:sz w:val="28"/>
          <w:szCs w:val="28"/>
        </w:rPr>
        <w:t xml:space="preserve">            </w:t>
      </w:r>
      <w:r w:rsidR="006B01BE" w:rsidRPr="0072434A">
        <w:rPr>
          <w:sz w:val="28"/>
          <w:szCs w:val="28"/>
        </w:rPr>
        <w:t>Результатом предоставления Субсидии</w:t>
      </w:r>
      <w:r w:rsidRPr="0072434A">
        <w:rPr>
          <w:sz w:val="28"/>
          <w:szCs w:val="28"/>
        </w:rPr>
        <w:t xml:space="preserve"> </w:t>
      </w:r>
      <w:r w:rsidR="006B01BE" w:rsidRPr="0072434A">
        <w:rPr>
          <w:sz w:val="28"/>
          <w:szCs w:val="28"/>
        </w:rPr>
        <w:t xml:space="preserve"> </w:t>
      </w:r>
      <w:r w:rsidRPr="0072434A">
        <w:rPr>
          <w:sz w:val="28"/>
        </w:rPr>
        <w:t>количество детей, охваченных отдыхом в каникулярное время;</w:t>
      </w:r>
    </w:p>
    <w:p w:rsidR="006B01BE" w:rsidRPr="0072434A" w:rsidRDefault="006B01BE" w:rsidP="002D56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84B" w:rsidRPr="0072434A" w:rsidRDefault="006B01BE" w:rsidP="00466F6E">
      <w:pPr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 xml:space="preserve">3.12. </w:t>
      </w:r>
      <w:r w:rsidR="0008084B" w:rsidRPr="0072434A">
        <w:rPr>
          <w:rFonts w:ascii="Times New Roman" w:hAnsi="Times New Roman" w:cs="Times New Roman"/>
          <w:sz w:val="28"/>
          <w:szCs w:val="28"/>
        </w:rPr>
        <w:t>Приобретение, монтаж, ТО и ремонт средств охранно-пожарной автоматики и оповещения о пожаре</w:t>
      </w:r>
      <w:r w:rsidR="00F612F3" w:rsidRPr="0072434A">
        <w:rPr>
          <w:rFonts w:ascii="Times New Roman" w:hAnsi="Times New Roman" w:cs="Times New Roman"/>
          <w:sz w:val="28"/>
          <w:szCs w:val="28"/>
        </w:rPr>
        <w:t>.</w:t>
      </w:r>
    </w:p>
    <w:p w:rsidR="00D9417C" w:rsidRPr="0072434A" w:rsidRDefault="00D9417C" w:rsidP="00D941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lastRenderedPageBreak/>
        <w:t>Размер Субсидии определяется,  как стоимость единицы одной работы, товара, услуги в текущем финансовом году, рассчитанная как средняя из трех коммерческих предложений (подрядчиков, исполнителей) умноженная на планируемый объем (количество единиц) одной работы, товара, услуги в текущем финансовом году.</w:t>
      </w:r>
    </w:p>
    <w:p w:rsidR="006B01BE" w:rsidRPr="0072434A" w:rsidRDefault="006B01BE" w:rsidP="000E22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реализованных мероприятий.</w:t>
      </w:r>
    </w:p>
    <w:p w:rsidR="0008084B" w:rsidRPr="0072434A" w:rsidRDefault="006B01BE" w:rsidP="0008084B">
      <w:pPr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3.13</w:t>
      </w:r>
      <w:r w:rsidR="0008084B" w:rsidRPr="0072434A">
        <w:rPr>
          <w:rFonts w:ascii="Times New Roman" w:hAnsi="Times New Roman" w:cs="Times New Roman"/>
          <w:sz w:val="28"/>
          <w:szCs w:val="28"/>
        </w:rPr>
        <w:t>. Проведение, организация, участие в соревнованиях с учащимися "Школа безопасности", "Юный спасатель"</w:t>
      </w:r>
    </w:p>
    <w:p w:rsidR="00F612F3" w:rsidRPr="0072434A" w:rsidRDefault="00F612F3" w:rsidP="00F612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Размер Субсидии определяется,  как стоимость единицы одной работы, товара, услуги в текущем финансовом году, рассчитанная как средняя из трех коммерческих предложений (подрядчиков, исполнителей) умноженная на планируемый объем (количество единиц) одной работы, товара, услуги в текущем финансовом году.</w:t>
      </w:r>
    </w:p>
    <w:p w:rsidR="006B01BE" w:rsidRPr="0072434A" w:rsidRDefault="006B01BE" w:rsidP="006B0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реализованных мероприятий.</w:t>
      </w:r>
    </w:p>
    <w:p w:rsidR="000E229D" w:rsidRPr="0072434A" w:rsidRDefault="000E229D" w:rsidP="000E229D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P53"/>
      <w:bookmarkEnd w:id="1"/>
      <w:r w:rsidRPr="0072434A">
        <w:rPr>
          <w:rFonts w:ascii="Times New Roman" w:hAnsi="Times New Roman" w:cs="Times New Roman"/>
          <w:b w:val="0"/>
          <w:bCs w:val="0"/>
          <w:sz w:val="28"/>
          <w:szCs w:val="28"/>
        </w:rPr>
        <w:t>II. Условия и порядок предоставления Субсидии</w:t>
      </w:r>
    </w:p>
    <w:p w:rsidR="000E229D" w:rsidRPr="0072434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72434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 xml:space="preserve">4. Для получения Субсидии в срок, установленный Учредителем, на цели, указанные в </w:t>
      </w:r>
      <w:hyperlink w:anchor="P51" w:history="1">
        <w:r w:rsidRPr="0072434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2434A">
        <w:rPr>
          <w:rFonts w:ascii="Times New Roman" w:hAnsi="Times New Roman" w:cs="Times New Roman"/>
          <w:sz w:val="28"/>
          <w:szCs w:val="28"/>
        </w:rPr>
        <w:t xml:space="preserve"> настоящего Порядка, Учреждение представляет Учредителю следующие документы:</w:t>
      </w:r>
    </w:p>
    <w:p w:rsidR="0083218B" w:rsidRPr="0072434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4A">
        <w:rPr>
          <w:rFonts w:ascii="Times New Roman" w:hAnsi="Times New Roman" w:cs="Times New Roman"/>
          <w:sz w:val="28"/>
          <w:szCs w:val="28"/>
        </w:rPr>
        <w:t>4.1. Пояснительную записку, содержащую обоснование необходимости предоставления Субсидии на цели</w:t>
      </w:r>
      <w:r w:rsidR="0083218B" w:rsidRPr="0072434A">
        <w:rPr>
          <w:rFonts w:ascii="Times New Roman" w:hAnsi="Times New Roman" w:cs="Times New Roman"/>
          <w:sz w:val="28"/>
          <w:szCs w:val="28"/>
        </w:rPr>
        <w:t>, указанные в пункте 3настоящего порядка.</w:t>
      </w:r>
    </w:p>
    <w:p w:rsidR="000E229D" w:rsidRPr="0072434A" w:rsidRDefault="000E229D" w:rsidP="0083218B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434A">
        <w:rPr>
          <w:rFonts w:ascii="Times New Roman" w:hAnsi="Times New Roman" w:cs="Times New Roman"/>
          <w:sz w:val="28"/>
          <w:szCs w:val="28"/>
        </w:rPr>
        <w:t xml:space="preserve">4.2. </w:t>
      </w:r>
      <w:r w:rsidR="0083218B" w:rsidRPr="0072434A">
        <w:rPr>
          <w:rFonts w:ascii="Times New Roman" w:hAnsi="Times New Roman" w:cs="Times New Roman"/>
          <w:sz w:val="28"/>
          <w:szCs w:val="28"/>
        </w:rPr>
        <w:t>Расчет обоснования объема субсидии с приложением предварительной сметы.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8052A">
        <w:rPr>
          <w:rFonts w:ascii="Times New Roman" w:hAnsi="Times New Roman" w:cs="Times New Roman"/>
          <w:sz w:val="28"/>
          <w:szCs w:val="28"/>
        </w:rPr>
        <w:t xml:space="preserve">. </w:t>
      </w:r>
      <w:r w:rsidR="0083218B">
        <w:rPr>
          <w:rFonts w:ascii="Times New Roman" w:hAnsi="Times New Roman" w:cs="Times New Roman"/>
          <w:sz w:val="28"/>
          <w:szCs w:val="28"/>
        </w:rPr>
        <w:t>Заявку на предоставление субсидии, содержащую информацию о потребности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29D" w:rsidRDefault="000E229D" w:rsidP="000E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1"/>
      <w:bookmarkEnd w:id="2"/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Учредитель рассматривает документы, указанные в пункте 4 настоящего Порядка, на предмет их комплектности, полноты и достоверности содержащейся в них информации в течение </w:t>
      </w:r>
      <w:r w:rsidR="00AA56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их поступления.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 непредставления всех необходимых документов или их ненадлежащего оформления Учредитель возвращает указанные документы для устранения выявленных недостатков.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D742B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D742B">
        <w:rPr>
          <w:rFonts w:ascii="Times New Roman" w:hAnsi="Times New Roman" w:cs="Times New Roman"/>
          <w:sz w:val="28"/>
          <w:szCs w:val="28"/>
        </w:rPr>
        <w:t>чреждению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D742B">
        <w:rPr>
          <w:rFonts w:ascii="Times New Roman" w:hAnsi="Times New Roman" w:cs="Times New Roman"/>
          <w:sz w:val="28"/>
          <w:szCs w:val="28"/>
        </w:rPr>
        <w:t>убсидии являются: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представленных учреждением документов требованиям, определенным </w:t>
      </w:r>
      <w:hyperlink w:anchor="Par1" w:history="1">
        <w:r w:rsidRPr="00BE4CEB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</w:hyperlink>
      <w:r w:rsidRPr="00BE4CEB">
        <w:rPr>
          <w:rFonts w:ascii="Times New Roman" w:hAnsi="Times New Roman" w:cs="Times New Roman"/>
          <w:color w:val="0000FF"/>
          <w:sz w:val="28"/>
          <w:szCs w:val="28"/>
        </w:rPr>
        <w:t xml:space="preserve"> 4</w:t>
      </w:r>
      <w:r w:rsidRPr="002D742B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 xml:space="preserve">неисполнение условий, указанных в </w:t>
      </w:r>
      <w:hyperlink w:anchor="P182" w:history="1">
        <w:r w:rsidRPr="00A8052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Pr="00A8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8052A">
        <w:rPr>
          <w:rFonts w:ascii="Times New Roman" w:hAnsi="Times New Roman" w:cs="Times New Roman"/>
          <w:sz w:val="28"/>
          <w:szCs w:val="28"/>
        </w:rPr>
        <w:t xml:space="preserve">Порядка, за исключением случаев, предусмотренных </w:t>
      </w:r>
      <w:hyperlink w:anchor="P187" w:history="1">
        <w:r w:rsidRPr="00A8052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9</w:t>
      </w:r>
      <w:r w:rsidRPr="00A8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8052A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229D" w:rsidRPr="00A8052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 xml:space="preserve">отсутствие необходимого объема лимитов бюджетных </w:t>
      </w:r>
      <w:r>
        <w:rPr>
          <w:rFonts w:ascii="Times New Roman" w:hAnsi="Times New Roman" w:cs="Times New Roman"/>
          <w:sz w:val="28"/>
          <w:szCs w:val="28"/>
        </w:rPr>
        <w:t>обязательств на предоставление С</w:t>
      </w:r>
      <w:r w:rsidRPr="00A8052A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052A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период, доведенных </w:t>
      </w:r>
      <w:r>
        <w:rPr>
          <w:rFonts w:ascii="Times New Roman" w:hAnsi="Times New Roman" w:cs="Times New Roman"/>
          <w:sz w:val="28"/>
          <w:szCs w:val="28"/>
        </w:rPr>
        <w:t>Учредителю</w:t>
      </w:r>
      <w:r w:rsidR="0083218B">
        <w:rPr>
          <w:rFonts w:ascii="Times New Roman" w:hAnsi="Times New Roman" w:cs="Times New Roman"/>
          <w:sz w:val="28"/>
          <w:szCs w:val="28"/>
        </w:rPr>
        <w:t>.</w:t>
      </w: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742B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случае отказа в предоставлении С</w:t>
      </w:r>
      <w:r w:rsidRPr="002D742B">
        <w:rPr>
          <w:rFonts w:ascii="Times New Roman" w:hAnsi="Times New Roman" w:cs="Times New Roman"/>
          <w:sz w:val="28"/>
          <w:szCs w:val="28"/>
        </w:rPr>
        <w:t xml:space="preserve">убсидии по основаниям, указанным в </w:t>
      </w:r>
      <w:r w:rsidRPr="00BE4CEB">
        <w:rPr>
          <w:rFonts w:ascii="Times New Roman" w:hAnsi="Times New Roman" w:cs="Times New Roman"/>
          <w:color w:val="0000FF"/>
          <w:sz w:val="28"/>
          <w:szCs w:val="28"/>
        </w:rPr>
        <w:t>пункте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У</w:t>
      </w:r>
      <w:r w:rsidRPr="002D742B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742B">
        <w:rPr>
          <w:rFonts w:ascii="Times New Roman" w:hAnsi="Times New Roman" w:cs="Times New Roman"/>
          <w:sz w:val="28"/>
          <w:szCs w:val="28"/>
        </w:rPr>
        <w:t xml:space="preserve"> вправе повторно </w:t>
      </w:r>
      <w:r>
        <w:rPr>
          <w:rFonts w:ascii="Times New Roman" w:hAnsi="Times New Roman" w:cs="Times New Roman"/>
          <w:sz w:val="28"/>
          <w:szCs w:val="28"/>
        </w:rPr>
        <w:t xml:space="preserve">в срок, установленный Учредителем </w:t>
      </w:r>
      <w:r w:rsidRPr="002D742B">
        <w:rPr>
          <w:rFonts w:ascii="Times New Roman" w:hAnsi="Times New Roman" w:cs="Times New Roman"/>
          <w:sz w:val="28"/>
          <w:szCs w:val="28"/>
        </w:rPr>
        <w:t>предста</w:t>
      </w:r>
      <w:r>
        <w:rPr>
          <w:rFonts w:ascii="Times New Roman" w:hAnsi="Times New Roman" w:cs="Times New Roman"/>
          <w:sz w:val="28"/>
          <w:szCs w:val="28"/>
        </w:rPr>
        <w:t>вить У</w:t>
      </w:r>
      <w:r w:rsidRPr="002D742B">
        <w:rPr>
          <w:rFonts w:ascii="Times New Roman" w:hAnsi="Times New Roman" w:cs="Times New Roman"/>
          <w:sz w:val="28"/>
          <w:szCs w:val="28"/>
        </w:rPr>
        <w:t xml:space="preserve">чредителю документы, предусмотренные </w:t>
      </w:r>
      <w:hyperlink r:id="rId8" w:history="1">
        <w:r w:rsidRPr="00BE4CEB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</w:hyperlink>
      <w:r w:rsidRPr="00BE4CEB">
        <w:rPr>
          <w:rFonts w:ascii="Times New Roman" w:hAnsi="Times New Roman" w:cs="Times New Roman"/>
          <w:color w:val="0000FF"/>
          <w:sz w:val="28"/>
          <w:szCs w:val="28"/>
        </w:rPr>
        <w:t xml:space="preserve"> 4</w:t>
      </w:r>
      <w:r w:rsidRPr="002D742B">
        <w:rPr>
          <w:rFonts w:ascii="Times New Roman" w:hAnsi="Times New Roman" w:cs="Times New Roman"/>
          <w:sz w:val="28"/>
          <w:szCs w:val="28"/>
        </w:rPr>
        <w:t xml:space="preserve"> настоящего Порядка, при условии устранения замечаний, явившихся основанием для отказа.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 xml:space="preserve">Рассмотрение повторно представленных документов осуществляется в порядке, установленном </w:t>
      </w:r>
      <w:hyperlink r:id="rId9" w:history="1">
        <w:r w:rsidRPr="00BE4CEB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  <w:r w:rsidRPr="002D742B">
          <w:rPr>
            <w:rFonts w:ascii="Times New Roman" w:hAnsi="Times New Roman" w:cs="Times New Roman"/>
            <w:color w:val="0070C0"/>
            <w:sz w:val="28"/>
            <w:szCs w:val="28"/>
          </w:rPr>
          <w:t xml:space="preserve"> </w:t>
        </w:r>
      </w:hyperlink>
      <w:r w:rsidRPr="00BE4CEB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2D742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E229D" w:rsidRPr="00A8052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A8052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2"/>
      <w:bookmarkEnd w:id="3"/>
      <w:r>
        <w:rPr>
          <w:rFonts w:ascii="Times New Roman" w:hAnsi="Times New Roman" w:cs="Times New Roman"/>
          <w:sz w:val="28"/>
          <w:szCs w:val="28"/>
        </w:rPr>
        <w:t>8</w:t>
      </w:r>
      <w:r w:rsidRPr="00A805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получения Субсидии Учреждение</w:t>
      </w:r>
      <w:r w:rsidRPr="00A8052A">
        <w:rPr>
          <w:rFonts w:ascii="Times New Roman" w:hAnsi="Times New Roman" w:cs="Times New Roman"/>
          <w:sz w:val="28"/>
          <w:szCs w:val="28"/>
        </w:rPr>
        <w:t xml:space="preserve"> на первое число месяца, предшествующего месяцу, в котором планируется </w:t>
      </w:r>
      <w:r>
        <w:rPr>
          <w:rFonts w:ascii="Times New Roman" w:hAnsi="Times New Roman" w:cs="Times New Roman"/>
          <w:sz w:val="28"/>
          <w:szCs w:val="28"/>
        </w:rPr>
        <w:t>заключение Соглашения</w:t>
      </w:r>
      <w:r w:rsidRPr="00935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С</w:t>
      </w:r>
      <w:r w:rsidRPr="002D742B">
        <w:rPr>
          <w:rFonts w:ascii="Times New Roman" w:hAnsi="Times New Roman" w:cs="Times New Roman"/>
          <w:sz w:val="28"/>
          <w:szCs w:val="28"/>
        </w:rPr>
        <w:t xml:space="preserve">убсидии в соответствии с типовой формой, </w:t>
      </w:r>
      <w:r>
        <w:rPr>
          <w:rFonts w:ascii="Times New Roman" w:hAnsi="Times New Roman" w:cs="Times New Roman"/>
          <w:sz w:val="28"/>
          <w:szCs w:val="28"/>
        </w:rPr>
        <w:t xml:space="preserve">утверждаемой финансовым управлением администрации Ипатовского городского округа </w:t>
      </w:r>
      <w:r w:rsidRPr="002D742B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Соглашение, финансовое управление)</w:t>
      </w:r>
      <w:r w:rsidRPr="00A8052A">
        <w:rPr>
          <w:rFonts w:ascii="Times New Roman" w:hAnsi="Times New Roman" w:cs="Times New Roman"/>
          <w:sz w:val="28"/>
          <w:szCs w:val="28"/>
        </w:rPr>
        <w:t>, должно соответствовать следующим требованиям:</w:t>
      </w:r>
    </w:p>
    <w:p w:rsidR="000E229D" w:rsidRPr="00A8052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 xml:space="preserve">а) 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8052A">
        <w:rPr>
          <w:rFonts w:ascii="Times New Roman" w:hAnsi="Times New Roman" w:cs="Times New Roman"/>
          <w:sz w:val="28"/>
          <w:szCs w:val="28"/>
        </w:rPr>
        <w:t xml:space="preserve">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>б) у</w:t>
      </w:r>
      <w:r w:rsidR="00AC4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8052A">
        <w:rPr>
          <w:rFonts w:ascii="Times New Roman" w:hAnsi="Times New Roman" w:cs="Times New Roman"/>
          <w:sz w:val="28"/>
          <w:szCs w:val="28"/>
        </w:rPr>
        <w:t xml:space="preserve"> отсутствует просроченная задолженность по возврату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A8052A">
        <w:rPr>
          <w:rFonts w:ascii="Times New Roman" w:hAnsi="Times New Roman" w:cs="Times New Roman"/>
          <w:sz w:val="28"/>
          <w:szCs w:val="28"/>
        </w:rPr>
        <w:t xml:space="preserve"> бюджет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052A">
        <w:rPr>
          <w:rFonts w:ascii="Times New Roman" w:hAnsi="Times New Roman" w:cs="Times New Roman"/>
          <w:sz w:val="28"/>
          <w:szCs w:val="28"/>
        </w:rPr>
        <w:t xml:space="preserve">убсидий, </w:t>
      </w:r>
      <w:r>
        <w:rPr>
          <w:rFonts w:ascii="Times New Roman" w:hAnsi="Times New Roman" w:cs="Times New Roman"/>
          <w:sz w:val="28"/>
          <w:szCs w:val="28"/>
        </w:rPr>
        <w:t xml:space="preserve">бюджетных инвестиций, </w:t>
      </w:r>
      <w:r w:rsidRPr="00A8052A">
        <w:rPr>
          <w:rFonts w:ascii="Times New Roman" w:hAnsi="Times New Roman" w:cs="Times New Roman"/>
          <w:sz w:val="28"/>
          <w:szCs w:val="28"/>
        </w:rPr>
        <w:t xml:space="preserve">предоставленных в том числе в соответствии с иными правовыми актами, и иная просроченная задолженность перед </w:t>
      </w:r>
      <w:r>
        <w:rPr>
          <w:rFonts w:ascii="Times New Roman" w:hAnsi="Times New Roman" w:cs="Times New Roman"/>
          <w:sz w:val="28"/>
          <w:szCs w:val="28"/>
        </w:rPr>
        <w:t>местным</w:t>
      </w:r>
      <w:r w:rsidR="0083218B">
        <w:rPr>
          <w:rFonts w:ascii="Times New Roman" w:hAnsi="Times New Roman" w:cs="Times New Roman"/>
          <w:sz w:val="28"/>
          <w:szCs w:val="28"/>
        </w:rPr>
        <w:t xml:space="preserve"> бюджетом.</w:t>
      </w:r>
    </w:p>
    <w:p w:rsidR="000E229D" w:rsidRPr="00A8052A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Default="000E229D" w:rsidP="00832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bookmarkStart w:id="4" w:name="P187"/>
      <w:bookmarkEnd w:id="4"/>
      <w:r>
        <w:rPr>
          <w:rFonts w:ascii="Times New Roman" w:hAnsi="Times New Roman" w:cs="Times New Roman"/>
          <w:sz w:val="28"/>
          <w:szCs w:val="28"/>
        </w:rPr>
        <w:t>9</w:t>
      </w:r>
      <w:r w:rsidRPr="00A8052A">
        <w:rPr>
          <w:rFonts w:ascii="Times New Roman" w:hAnsi="Times New Roman" w:cs="Times New Roman"/>
          <w:sz w:val="28"/>
          <w:szCs w:val="28"/>
        </w:rPr>
        <w:t xml:space="preserve">. Требования, указанные в </w:t>
      </w:r>
      <w:hyperlink w:anchor="P182" w:history="1">
        <w:r w:rsidRPr="00A8052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Pr="00A8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8052A">
        <w:rPr>
          <w:rFonts w:ascii="Times New Roman" w:hAnsi="Times New Roman" w:cs="Times New Roman"/>
          <w:sz w:val="28"/>
          <w:szCs w:val="28"/>
        </w:rPr>
        <w:t xml:space="preserve">Порядка, не применяются в случае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Ставропольского края,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lastRenderedPageBreak/>
        <w:t>Ипатовского городского округа Ставропольского края.</w:t>
      </w:r>
    </w:p>
    <w:p w:rsidR="000E229D" w:rsidRPr="00A8052A" w:rsidRDefault="000E229D" w:rsidP="000E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Default="000E229D" w:rsidP="000E22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Предоставление С</w:t>
      </w:r>
      <w:r w:rsidRPr="002D742B">
        <w:rPr>
          <w:rFonts w:ascii="Times New Roman" w:hAnsi="Times New Roman" w:cs="Times New Roman"/>
          <w:sz w:val="28"/>
          <w:szCs w:val="28"/>
        </w:rPr>
        <w:t>убсидии осуществляется на основании заключае</w:t>
      </w:r>
      <w:r>
        <w:rPr>
          <w:rFonts w:ascii="Times New Roman" w:hAnsi="Times New Roman" w:cs="Times New Roman"/>
          <w:sz w:val="28"/>
          <w:szCs w:val="28"/>
        </w:rPr>
        <w:t xml:space="preserve">мого между </w:t>
      </w:r>
      <w:r w:rsidRPr="002D742B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>
        <w:rPr>
          <w:rFonts w:ascii="Times New Roman" w:hAnsi="Times New Roman" w:cs="Times New Roman"/>
          <w:sz w:val="28"/>
          <w:szCs w:val="28"/>
        </w:rPr>
        <w:t>и Учреждением С</w:t>
      </w:r>
      <w:r w:rsidRPr="002D742B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должно содержать</w:t>
      </w:r>
      <w:r w:rsidRPr="002D742B">
        <w:rPr>
          <w:rFonts w:ascii="Times New Roman" w:hAnsi="Times New Roman" w:cs="Times New Roman"/>
          <w:sz w:val="28"/>
          <w:szCs w:val="28"/>
        </w:rPr>
        <w:t xml:space="preserve"> следующие положения: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7"/>
      <w:bookmarkEnd w:id="5"/>
      <w:r>
        <w:rPr>
          <w:rFonts w:ascii="Times New Roman" w:hAnsi="Times New Roman" w:cs="Times New Roman"/>
          <w:sz w:val="28"/>
          <w:szCs w:val="28"/>
        </w:rPr>
        <w:t>цели предоставления С</w:t>
      </w:r>
      <w:r w:rsidRPr="002D742B">
        <w:rPr>
          <w:rFonts w:ascii="Times New Roman" w:hAnsi="Times New Roman" w:cs="Times New Roman"/>
          <w:sz w:val="28"/>
          <w:szCs w:val="28"/>
        </w:rPr>
        <w:t>убсидии;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D742B">
        <w:rPr>
          <w:rFonts w:ascii="Times New Roman" w:hAnsi="Times New Roman" w:cs="Times New Roman"/>
          <w:sz w:val="28"/>
          <w:szCs w:val="28"/>
        </w:rPr>
        <w:t>убсидии;</w:t>
      </w: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 xml:space="preserve">сроки (график) перечисления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742B">
        <w:rPr>
          <w:rFonts w:ascii="Times New Roman" w:hAnsi="Times New Roman" w:cs="Times New Roman"/>
          <w:sz w:val="28"/>
          <w:szCs w:val="28"/>
        </w:rPr>
        <w:t>убсидии;</w:t>
      </w: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>значения результатов пре</w:t>
      </w:r>
      <w:r>
        <w:rPr>
          <w:rFonts w:ascii="Times New Roman" w:hAnsi="Times New Roman" w:cs="Times New Roman"/>
          <w:sz w:val="28"/>
          <w:szCs w:val="28"/>
        </w:rPr>
        <w:t>доставления С</w:t>
      </w:r>
      <w:r w:rsidRPr="002D742B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D742B">
        <w:rPr>
          <w:rFonts w:ascii="Times New Roman" w:hAnsi="Times New Roman" w:cs="Times New Roman"/>
          <w:sz w:val="28"/>
          <w:szCs w:val="28"/>
        </w:rPr>
        <w:t xml:space="preserve">значения показателей, необходимых для достижения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Субсидии;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2D742B">
        <w:rPr>
          <w:rFonts w:ascii="Times New Roman" w:hAnsi="Times New Roman" w:cs="Times New Roman"/>
          <w:sz w:val="28"/>
          <w:szCs w:val="28"/>
        </w:rPr>
        <w:t>представления отчетности;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 xml:space="preserve">порядок и сроки возврата сумм </w:t>
      </w:r>
      <w:r>
        <w:rPr>
          <w:rFonts w:ascii="Times New Roman" w:hAnsi="Times New Roman" w:cs="Times New Roman"/>
          <w:sz w:val="28"/>
          <w:szCs w:val="28"/>
        </w:rPr>
        <w:t>Субсидии в случае несоблюдения У</w:t>
      </w:r>
      <w:r w:rsidRPr="002D742B">
        <w:rPr>
          <w:rFonts w:ascii="Times New Roman" w:hAnsi="Times New Roman" w:cs="Times New Roman"/>
          <w:sz w:val="28"/>
          <w:szCs w:val="28"/>
        </w:rPr>
        <w:t>чреждением целей, ус</w:t>
      </w:r>
      <w:r>
        <w:rPr>
          <w:rFonts w:ascii="Times New Roman" w:hAnsi="Times New Roman" w:cs="Times New Roman"/>
          <w:sz w:val="28"/>
          <w:szCs w:val="28"/>
        </w:rPr>
        <w:t>ловий и порядка предоставления С</w:t>
      </w:r>
      <w:r w:rsidRPr="002D742B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742B">
        <w:rPr>
          <w:rFonts w:ascii="Times New Roman" w:hAnsi="Times New Roman" w:cs="Times New Roman"/>
          <w:sz w:val="28"/>
          <w:szCs w:val="28"/>
        </w:rPr>
        <w:t xml:space="preserve">, определенных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2D742B">
        <w:rPr>
          <w:rFonts w:ascii="Times New Roman" w:hAnsi="Times New Roman" w:cs="Times New Roman"/>
          <w:sz w:val="28"/>
          <w:szCs w:val="28"/>
        </w:rPr>
        <w:t>;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D742B">
        <w:rPr>
          <w:rFonts w:ascii="Times New Roman" w:hAnsi="Times New Roman" w:cs="Times New Roman"/>
          <w:sz w:val="28"/>
          <w:szCs w:val="28"/>
        </w:rPr>
        <w:t>чредителю ранее доведенных лимитов бюджетных обя</w:t>
      </w:r>
      <w:r>
        <w:rPr>
          <w:rFonts w:ascii="Times New Roman" w:hAnsi="Times New Roman" w:cs="Times New Roman"/>
          <w:sz w:val="28"/>
          <w:szCs w:val="28"/>
        </w:rPr>
        <w:t>зательств на предоставление С</w:t>
      </w:r>
      <w:r w:rsidRPr="002D742B">
        <w:rPr>
          <w:rFonts w:ascii="Times New Roman" w:hAnsi="Times New Roman" w:cs="Times New Roman"/>
          <w:sz w:val="28"/>
          <w:szCs w:val="28"/>
        </w:rPr>
        <w:t>убсидии;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>основания для досрочного пре</w:t>
      </w:r>
      <w:r>
        <w:rPr>
          <w:rFonts w:ascii="Times New Roman" w:hAnsi="Times New Roman" w:cs="Times New Roman"/>
          <w:sz w:val="28"/>
          <w:szCs w:val="28"/>
        </w:rPr>
        <w:t>кращения Соглашения по решению У</w:t>
      </w:r>
      <w:r w:rsidRPr="002D742B">
        <w:rPr>
          <w:rFonts w:ascii="Times New Roman" w:hAnsi="Times New Roman" w:cs="Times New Roman"/>
          <w:sz w:val="28"/>
          <w:szCs w:val="28"/>
        </w:rPr>
        <w:t xml:space="preserve">чредителя в одностороннем порядке, в </w:t>
      </w:r>
      <w:r>
        <w:rPr>
          <w:rFonts w:ascii="Times New Roman" w:hAnsi="Times New Roman" w:cs="Times New Roman"/>
          <w:sz w:val="28"/>
          <w:szCs w:val="28"/>
        </w:rPr>
        <w:t>случаях определенных настоящим Порядком;</w:t>
      </w: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прет на расторжение Соглашения У</w:t>
      </w:r>
      <w:r w:rsidRPr="002D742B">
        <w:rPr>
          <w:rFonts w:ascii="Times New Roman" w:hAnsi="Times New Roman" w:cs="Times New Roman"/>
          <w:sz w:val="28"/>
          <w:szCs w:val="28"/>
        </w:rPr>
        <w:t>чреждением в одностороннем порядке;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Соглашения;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>иные положения (при необходимости).</w:t>
      </w:r>
    </w:p>
    <w:p w:rsidR="000E229D" w:rsidRDefault="000E229D" w:rsidP="000E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 xml:space="preserve">11. </w:t>
      </w:r>
      <w:r w:rsidRPr="00262A69">
        <w:rPr>
          <w:rFonts w:ascii="Times New Roman" w:hAnsi="Times New Roman" w:cs="Times New Roman"/>
          <w:sz w:val="28"/>
          <w:szCs w:val="28"/>
        </w:rPr>
        <w:t xml:space="preserve">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62A69">
        <w:rPr>
          <w:rFonts w:ascii="Times New Roman" w:hAnsi="Times New Roman" w:cs="Times New Roman"/>
          <w:sz w:val="28"/>
          <w:szCs w:val="28"/>
        </w:rPr>
        <w:t>убсидии должны быть конкретными, измеримыми, отражаются в Соглашении и являются его неотъемлемой частью.</w:t>
      </w:r>
    </w:p>
    <w:p w:rsidR="000E229D" w:rsidRDefault="000E229D" w:rsidP="000E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Соглашение заключается в течение </w:t>
      </w:r>
      <w:r w:rsidR="0083218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после доведения до Учредителя лимитов бюджетных обязательств в соответствии со сводной бюджетной росписью местного бюджета на очередной финансовый год и плановый период, утверждаемой в порядке, установленном приказом финансового управления.</w:t>
      </w:r>
    </w:p>
    <w:p w:rsidR="000E229D" w:rsidRPr="00BC55C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Изменение размера предоставляемой С</w:t>
      </w:r>
      <w:r w:rsidRPr="00BC55CD">
        <w:rPr>
          <w:rFonts w:ascii="Times New Roman" w:hAnsi="Times New Roman" w:cs="Times New Roman"/>
          <w:sz w:val="28"/>
          <w:szCs w:val="28"/>
        </w:rPr>
        <w:t xml:space="preserve">убсидии </w:t>
      </w:r>
      <w:r>
        <w:rPr>
          <w:rFonts w:ascii="Times New Roman" w:hAnsi="Times New Roman" w:cs="Times New Roman"/>
          <w:sz w:val="28"/>
          <w:szCs w:val="28"/>
        </w:rPr>
        <w:t xml:space="preserve">Учредителем осуществляется </w:t>
      </w:r>
      <w:r w:rsidRPr="00BC55C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BC55CD">
        <w:rPr>
          <w:rFonts w:ascii="Times New Roman" w:hAnsi="Times New Roman" w:cs="Times New Roman"/>
          <w:sz w:val="28"/>
          <w:szCs w:val="28"/>
        </w:rPr>
        <w:t>случаях: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или уменьшения общего объема лимитов бюджетных обязательств, предусмотренных в местном бюджете на текущий финансовый год и плановый период на предоставление Субсидии;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необходимости перераспределения объемов субсидий между учреждениями в пределах объема лимитов бюджетных обязательств, предусмотренных в местном бюджете на текущий финансовый год и плановый период на предоставление Субсидии;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5CD">
        <w:rPr>
          <w:rFonts w:ascii="Times New Roman" w:hAnsi="Times New Roman" w:cs="Times New Roman"/>
          <w:sz w:val="28"/>
          <w:szCs w:val="28"/>
        </w:rPr>
        <w:lastRenderedPageBreak/>
        <w:t>выявления невозможности осуществления расходов на предусмотренные цели в полном об</w:t>
      </w:r>
      <w:r>
        <w:rPr>
          <w:rFonts w:ascii="Times New Roman" w:hAnsi="Times New Roman" w:cs="Times New Roman"/>
          <w:sz w:val="28"/>
          <w:szCs w:val="28"/>
        </w:rPr>
        <w:t>ъеме;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внесения изменений в муниципальные  программы Ипатовского городского округа Ставропольского края, региональные проекты, участниками которых являются Учреждения, и иные нормативные правовые акты, устанавливающие расходные обязательства, подлежащие исполнению Учрежд</w:t>
      </w:r>
      <w:r w:rsidR="00AA5614">
        <w:rPr>
          <w:rFonts w:ascii="Times New Roman" w:hAnsi="Times New Roman" w:cs="Times New Roman"/>
          <w:sz w:val="28"/>
          <w:szCs w:val="28"/>
        </w:rPr>
        <w:t>ениями за счет средств Субсидии.</w:t>
      </w:r>
    </w:p>
    <w:p w:rsidR="00AA5614" w:rsidRDefault="00AA5614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A8052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052A">
        <w:rPr>
          <w:rFonts w:ascii="Times New Roman" w:hAnsi="Times New Roman" w:cs="Times New Roman"/>
          <w:sz w:val="28"/>
          <w:szCs w:val="28"/>
        </w:rPr>
        <w:t>. Изменение размер</w:t>
      </w:r>
      <w:r>
        <w:rPr>
          <w:rFonts w:ascii="Times New Roman" w:hAnsi="Times New Roman" w:cs="Times New Roman"/>
          <w:sz w:val="28"/>
          <w:szCs w:val="28"/>
        </w:rPr>
        <w:t>а и (или) целей предоставления Субсидии</w:t>
      </w:r>
      <w:r w:rsidRPr="00A8052A">
        <w:rPr>
          <w:rFonts w:ascii="Times New Roman" w:hAnsi="Times New Roman" w:cs="Times New Roman"/>
          <w:sz w:val="28"/>
          <w:szCs w:val="28"/>
        </w:rPr>
        <w:t xml:space="preserve"> в течение финансового года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A8052A">
        <w:rPr>
          <w:rFonts w:ascii="Times New Roman" w:hAnsi="Times New Roman" w:cs="Times New Roman"/>
          <w:sz w:val="28"/>
          <w:szCs w:val="28"/>
        </w:rPr>
        <w:t>осуществлят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8052A">
        <w:rPr>
          <w:rFonts w:ascii="Times New Roman" w:hAnsi="Times New Roman" w:cs="Times New Roman"/>
          <w:sz w:val="28"/>
          <w:szCs w:val="28"/>
        </w:rPr>
        <w:t>ся на основании направляемо</w:t>
      </w:r>
      <w:r>
        <w:rPr>
          <w:rFonts w:ascii="Times New Roman" w:hAnsi="Times New Roman" w:cs="Times New Roman"/>
          <w:sz w:val="28"/>
          <w:szCs w:val="28"/>
        </w:rPr>
        <w:t>го Учреждением Учредителю предложения</w:t>
      </w:r>
      <w:r w:rsidRPr="00A8052A">
        <w:rPr>
          <w:rFonts w:ascii="Times New Roman" w:hAnsi="Times New Roman" w:cs="Times New Roman"/>
          <w:sz w:val="28"/>
          <w:szCs w:val="28"/>
        </w:rPr>
        <w:t>, содержаще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8052A">
        <w:rPr>
          <w:rFonts w:ascii="Times New Roman" w:hAnsi="Times New Roman" w:cs="Times New Roman"/>
          <w:sz w:val="28"/>
          <w:szCs w:val="28"/>
        </w:rPr>
        <w:t xml:space="preserve"> обоснование увеличения (умень</w:t>
      </w:r>
      <w:r>
        <w:rPr>
          <w:rFonts w:ascii="Times New Roman" w:hAnsi="Times New Roman" w:cs="Times New Roman"/>
          <w:sz w:val="28"/>
          <w:szCs w:val="28"/>
        </w:rPr>
        <w:t>шения) размера Субсидии, с приложением информации, содержащей финансово-экономическое обоснование данного изменения, в соответствии с пунктом 4 настоящего Порядка.</w:t>
      </w:r>
    </w:p>
    <w:p w:rsidR="000E229D" w:rsidRPr="00A8052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>На основании представленно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8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A8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A8052A">
        <w:rPr>
          <w:rFonts w:ascii="Times New Roman" w:hAnsi="Times New Roman" w:cs="Times New Roman"/>
          <w:sz w:val="28"/>
          <w:szCs w:val="28"/>
        </w:rPr>
        <w:t xml:space="preserve">и в соответствии с </w:t>
      </w:r>
      <w:hyperlink w:anchor="P181" w:history="1">
        <w:r w:rsidRPr="00A8052A">
          <w:rPr>
            <w:rFonts w:ascii="Times New Roman" w:hAnsi="Times New Roman" w:cs="Times New Roman"/>
            <w:color w:val="0000FF"/>
            <w:sz w:val="28"/>
            <w:szCs w:val="28"/>
          </w:rPr>
          <w:t>пунктом 5</w:t>
        </w:r>
      </w:hyperlink>
      <w:r w:rsidRPr="00A8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8052A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Учредитель</w:t>
      </w:r>
      <w:r w:rsidRPr="00A8052A">
        <w:rPr>
          <w:rFonts w:ascii="Times New Roman" w:hAnsi="Times New Roman" w:cs="Times New Roman"/>
          <w:sz w:val="28"/>
          <w:szCs w:val="28"/>
        </w:rPr>
        <w:t xml:space="preserve"> принимает решение </w:t>
      </w:r>
      <w:r>
        <w:rPr>
          <w:rFonts w:ascii="Times New Roman" w:hAnsi="Times New Roman" w:cs="Times New Roman"/>
          <w:sz w:val="28"/>
          <w:szCs w:val="28"/>
        </w:rPr>
        <w:t>об изменении</w:t>
      </w:r>
      <w:r w:rsidRPr="00A8052A">
        <w:rPr>
          <w:rFonts w:ascii="Times New Roman" w:hAnsi="Times New Roman" w:cs="Times New Roman"/>
          <w:sz w:val="28"/>
          <w:szCs w:val="28"/>
        </w:rPr>
        <w:t xml:space="preserve"> размеров и </w:t>
      </w:r>
      <w:r>
        <w:rPr>
          <w:rFonts w:ascii="Times New Roman" w:hAnsi="Times New Roman" w:cs="Times New Roman"/>
          <w:sz w:val="28"/>
          <w:szCs w:val="28"/>
        </w:rPr>
        <w:t>(или) целей предоставления С</w:t>
      </w:r>
      <w:r w:rsidRPr="00A8052A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052A">
        <w:rPr>
          <w:rFonts w:ascii="Times New Roman" w:hAnsi="Times New Roman" w:cs="Times New Roman"/>
          <w:sz w:val="28"/>
          <w:szCs w:val="28"/>
        </w:rPr>
        <w:t>.</w:t>
      </w:r>
    </w:p>
    <w:p w:rsidR="000E229D" w:rsidRDefault="000E229D" w:rsidP="000E229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Учредитель вносит изменения в С</w:t>
      </w:r>
      <w:r w:rsidRPr="00BC55CD">
        <w:rPr>
          <w:rFonts w:ascii="Times New Roman" w:hAnsi="Times New Roman" w:cs="Times New Roman"/>
          <w:sz w:val="28"/>
          <w:szCs w:val="28"/>
        </w:rPr>
        <w:t xml:space="preserve">оглашение путем заключения дополнительного соглашения </w:t>
      </w:r>
      <w:r>
        <w:rPr>
          <w:rFonts w:ascii="Times New Roman" w:hAnsi="Times New Roman" w:cs="Times New Roman"/>
          <w:sz w:val="28"/>
          <w:szCs w:val="28"/>
        </w:rPr>
        <w:t xml:space="preserve">к Соглашению, </w:t>
      </w:r>
      <w:r w:rsidRPr="00B80590">
        <w:rPr>
          <w:rFonts w:ascii="Times New Roman" w:hAnsi="Times New Roman" w:cs="Times New Roman"/>
          <w:sz w:val="28"/>
          <w:szCs w:val="28"/>
        </w:rPr>
        <w:t xml:space="preserve">являющегося неотъемлемой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80590"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55CD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обязательств, доведенных до </w:t>
      </w:r>
      <w:r>
        <w:rPr>
          <w:rFonts w:ascii="Times New Roman" w:hAnsi="Times New Roman" w:cs="Times New Roman"/>
          <w:sz w:val="28"/>
          <w:szCs w:val="28"/>
        </w:rPr>
        <w:t>Учредителя</w:t>
      </w:r>
      <w:r w:rsidRPr="00BC55CD">
        <w:rPr>
          <w:rFonts w:ascii="Times New Roman" w:hAnsi="Times New Roman" w:cs="Times New Roman"/>
          <w:sz w:val="28"/>
          <w:szCs w:val="28"/>
        </w:rPr>
        <w:t xml:space="preserve"> на соответствующи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5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 предоставления Субсидии</w:t>
      </w:r>
      <w:r w:rsidRPr="00BC55CD">
        <w:rPr>
          <w:rFonts w:ascii="Times New Roman" w:hAnsi="Times New Roman" w:cs="Times New Roman"/>
          <w:sz w:val="28"/>
          <w:szCs w:val="28"/>
        </w:rPr>
        <w:t>.</w:t>
      </w:r>
    </w:p>
    <w:p w:rsidR="000E229D" w:rsidRDefault="000E229D" w:rsidP="000E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5468F5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Расторжение </w:t>
      </w:r>
      <w:r w:rsidRPr="005468F5">
        <w:rPr>
          <w:rFonts w:ascii="Times New Roman" w:hAnsi="Times New Roman" w:cs="Times New Roman"/>
          <w:sz w:val="28"/>
          <w:szCs w:val="28"/>
        </w:rPr>
        <w:t xml:space="preserve">Соглашения в одностороннем порядке </w:t>
      </w:r>
      <w:r>
        <w:rPr>
          <w:rFonts w:ascii="Times New Roman" w:hAnsi="Times New Roman" w:cs="Times New Roman"/>
          <w:sz w:val="28"/>
          <w:szCs w:val="28"/>
        </w:rPr>
        <w:t xml:space="preserve">по решению Учредителя </w:t>
      </w:r>
      <w:r w:rsidRPr="005468F5">
        <w:rPr>
          <w:rFonts w:ascii="Times New Roman" w:hAnsi="Times New Roman" w:cs="Times New Roman"/>
          <w:sz w:val="28"/>
          <w:szCs w:val="28"/>
        </w:rPr>
        <w:t>возможно в случаях:</w:t>
      </w:r>
    </w:p>
    <w:p w:rsidR="000E229D" w:rsidRPr="005468F5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468F5">
        <w:rPr>
          <w:rFonts w:ascii="Times New Roman" w:hAnsi="Times New Roman" w:cs="Times New Roman"/>
          <w:sz w:val="28"/>
          <w:szCs w:val="28"/>
        </w:rPr>
        <w:t>рекращения деятельности Учреждения при реорганизации или ликви</w:t>
      </w:r>
      <w:r>
        <w:rPr>
          <w:rFonts w:ascii="Times New Roman" w:hAnsi="Times New Roman" w:cs="Times New Roman"/>
          <w:sz w:val="28"/>
          <w:szCs w:val="28"/>
        </w:rPr>
        <w:t>дации;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A5614">
        <w:rPr>
          <w:rFonts w:ascii="Times New Roman" w:hAnsi="Times New Roman" w:cs="Times New Roman"/>
          <w:sz w:val="28"/>
          <w:szCs w:val="28"/>
        </w:rPr>
        <w:t>арушения Учреждением целей</w:t>
      </w:r>
      <w:r w:rsidRPr="005468F5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</w:t>
      </w:r>
      <w:r>
        <w:rPr>
          <w:rFonts w:ascii="Times New Roman" w:hAnsi="Times New Roman" w:cs="Times New Roman"/>
          <w:sz w:val="28"/>
          <w:szCs w:val="28"/>
        </w:rPr>
        <w:t>дии, установленных настоящим Порядком;</w:t>
      </w:r>
    </w:p>
    <w:p w:rsidR="000E229D" w:rsidRPr="005468F5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468F5">
        <w:rPr>
          <w:rFonts w:ascii="Times New Roman" w:hAnsi="Times New Roman" w:cs="Times New Roman"/>
          <w:sz w:val="28"/>
          <w:szCs w:val="28"/>
        </w:rPr>
        <w:t xml:space="preserve">едостижения Учреждением значений результатов предоставления Субсидии и </w:t>
      </w:r>
      <w:r>
        <w:rPr>
          <w:rFonts w:ascii="Times New Roman" w:hAnsi="Times New Roman" w:cs="Times New Roman"/>
          <w:sz w:val="28"/>
          <w:szCs w:val="28"/>
        </w:rPr>
        <w:t>значений показателей, необходимых для достижения результатов предоставления Субсидии;</w:t>
      </w:r>
    </w:p>
    <w:p w:rsidR="000E229D" w:rsidRPr="005468F5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случаи расторжения Соглашения</w:t>
      </w:r>
      <w:r w:rsidRPr="005468F5">
        <w:rPr>
          <w:rFonts w:ascii="Times New Roman" w:hAnsi="Times New Roman" w:cs="Times New Roman"/>
          <w:sz w:val="28"/>
          <w:szCs w:val="28"/>
        </w:rPr>
        <w:t>.</w:t>
      </w:r>
    </w:p>
    <w:p w:rsidR="000E229D" w:rsidRDefault="000E229D" w:rsidP="000E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F5">
        <w:rPr>
          <w:rFonts w:ascii="Times New Roman" w:hAnsi="Times New Roman" w:cs="Times New Roman"/>
          <w:sz w:val="28"/>
          <w:szCs w:val="28"/>
        </w:rPr>
        <w:t>Расторжение Соглашения по соглашению Сторон</w:t>
      </w:r>
      <w:r w:rsidRPr="005468F5">
        <w:t xml:space="preserve"> </w:t>
      </w:r>
      <w:r w:rsidRPr="00B80590">
        <w:rPr>
          <w:rFonts w:ascii="Times New Roman" w:hAnsi="Times New Roman" w:cs="Times New Roman"/>
          <w:sz w:val="28"/>
          <w:szCs w:val="28"/>
        </w:rPr>
        <w:t xml:space="preserve">оформляется в виде </w:t>
      </w:r>
      <w:r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</w:t>
      </w:r>
      <w:r w:rsidRPr="00B80590">
        <w:rPr>
          <w:rFonts w:ascii="Times New Roman" w:hAnsi="Times New Roman" w:cs="Times New Roman"/>
          <w:sz w:val="28"/>
          <w:szCs w:val="28"/>
        </w:rPr>
        <w:t xml:space="preserve">, являющегося неотъемлемой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80590"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29D" w:rsidRDefault="000E229D" w:rsidP="000E22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7. Перечисление С</w:t>
      </w:r>
      <w:r w:rsidRPr="002D742B">
        <w:rPr>
          <w:rFonts w:ascii="Times New Roman" w:hAnsi="Times New Roman" w:cs="Times New Roman"/>
          <w:sz w:val="28"/>
          <w:szCs w:val="28"/>
        </w:rPr>
        <w:t>убсидии осуществляется на лицевой счет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2D742B">
        <w:rPr>
          <w:rFonts w:ascii="Times New Roman" w:hAnsi="Times New Roman" w:cs="Times New Roman"/>
          <w:sz w:val="28"/>
          <w:szCs w:val="28"/>
        </w:rPr>
        <w:t xml:space="preserve">, открытый </w:t>
      </w:r>
      <w:r>
        <w:rPr>
          <w:rFonts w:ascii="Times New Roman" w:hAnsi="Times New Roman" w:cs="Times New Roman"/>
          <w:sz w:val="28"/>
          <w:szCs w:val="28"/>
        </w:rPr>
        <w:t>в Федеральном казначействе в установленном порядке</w:t>
      </w:r>
      <w:r w:rsidRPr="002D742B">
        <w:rPr>
          <w:rFonts w:ascii="Times New Roman" w:hAnsi="Times New Roman" w:cs="Times New Roman"/>
          <w:sz w:val="28"/>
          <w:szCs w:val="28"/>
        </w:rPr>
        <w:t>, согласно график</w:t>
      </w:r>
      <w:r>
        <w:rPr>
          <w:rFonts w:ascii="Times New Roman" w:hAnsi="Times New Roman" w:cs="Times New Roman"/>
          <w:sz w:val="28"/>
          <w:szCs w:val="28"/>
        </w:rPr>
        <w:t>у перечисления С</w:t>
      </w:r>
      <w:r w:rsidRPr="002D742B">
        <w:rPr>
          <w:rFonts w:ascii="Times New Roman" w:hAnsi="Times New Roman" w:cs="Times New Roman"/>
          <w:sz w:val="28"/>
          <w:szCs w:val="28"/>
        </w:rPr>
        <w:t>убсидии, устанавливаемому в Соглашении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Учредитель принимает решение о приостановлении перечисления Субсидии в следующих случаях:</w:t>
      </w:r>
    </w:p>
    <w:p w:rsidR="000E229D" w:rsidRPr="008C363C" w:rsidRDefault="000E229D" w:rsidP="0010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несоблюдение требований к отчетности, указанных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048D6">
        <w:rPr>
          <w:rFonts w:ascii="Times New Roman" w:hAnsi="Times New Roman" w:cs="Times New Roman"/>
          <w:sz w:val="28"/>
          <w:szCs w:val="28"/>
        </w:rPr>
        <w:t>.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Субсидии носят целевой характер и не могут быть использованы на другие цели.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2D742B" w:rsidRDefault="000E229D" w:rsidP="000E229D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6" w:name="P210"/>
      <w:bookmarkEnd w:id="6"/>
      <w:r w:rsidRPr="002D742B">
        <w:rPr>
          <w:rFonts w:ascii="Times New Roman" w:hAnsi="Times New Roman" w:cs="Times New Roman"/>
          <w:b w:val="0"/>
          <w:bCs w:val="0"/>
          <w:sz w:val="28"/>
          <w:szCs w:val="28"/>
        </w:rPr>
        <w:t>II</w:t>
      </w:r>
      <w:r w:rsidRPr="002D7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Pr="002D742B">
        <w:rPr>
          <w:rFonts w:ascii="Times New Roman" w:hAnsi="Times New Roman" w:cs="Times New Roman"/>
          <w:b w:val="0"/>
          <w:bCs w:val="0"/>
          <w:sz w:val="28"/>
          <w:szCs w:val="28"/>
        </w:rPr>
        <w:t>. Требования к отчетности</w:t>
      </w:r>
    </w:p>
    <w:p w:rsidR="000E229D" w:rsidRPr="00123650" w:rsidRDefault="000E229D" w:rsidP="000E229D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229D" w:rsidRPr="00A45EEB" w:rsidRDefault="000E229D" w:rsidP="001048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A45EEB">
        <w:rPr>
          <w:rFonts w:ascii="Times New Roman" w:hAnsi="Times New Roman" w:cs="Times New Roman"/>
          <w:sz w:val="28"/>
          <w:szCs w:val="28"/>
        </w:rPr>
        <w:t xml:space="preserve">. Учреждение </w:t>
      </w:r>
      <w:r w:rsidR="001048D6">
        <w:rPr>
          <w:rFonts w:ascii="Times New Roman" w:hAnsi="Times New Roman" w:cs="Times New Roman"/>
          <w:sz w:val="28"/>
          <w:szCs w:val="28"/>
        </w:rPr>
        <w:t xml:space="preserve">один раз в год </w:t>
      </w:r>
      <w:r w:rsidRPr="00A45EEB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1048D6">
        <w:rPr>
          <w:rFonts w:ascii="Times New Roman" w:hAnsi="Times New Roman" w:cs="Times New Roman"/>
          <w:sz w:val="28"/>
          <w:szCs w:val="28"/>
        </w:rPr>
        <w:t xml:space="preserve">1 февраля </w:t>
      </w:r>
      <w:r w:rsidRPr="00A45EEB">
        <w:rPr>
          <w:rFonts w:ascii="Times New Roman" w:hAnsi="Times New Roman" w:cs="Times New Roman"/>
          <w:sz w:val="28"/>
          <w:szCs w:val="28"/>
        </w:rPr>
        <w:t>следующего за отчетным, представляет Учредителю по формам, установленным Соглашением, отчет о:</w:t>
      </w:r>
    </w:p>
    <w:p w:rsidR="000E229D" w:rsidRPr="009E5E6B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F5">
        <w:rPr>
          <w:rFonts w:ascii="Times New Roman" w:hAnsi="Times New Roman" w:cs="Times New Roman"/>
          <w:sz w:val="28"/>
          <w:szCs w:val="28"/>
        </w:rPr>
        <w:t>расходах,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229D" w:rsidRPr="005468F5" w:rsidRDefault="00C00F27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96" w:history="1">
        <w:r w:rsidR="000E229D" w:rsidRPr="005468F5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0E229D" w:rsidRPr="005468F5">
        <w:rPr>
          <w:rFonts w:ascii="Times New Roman" w:hAnsi="Times New Roman" w:cs="Times New Roman"/>
          <w:sz w:val="28"/>
          <w:szCs w:val="28"/>
        </w:rPr>
        <w:t xml:space="preserve"> о достижении </w:t>
      </w:r>
      <w:r w:rsidR="000E229D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0E229D" w:rsidRPr="005468F5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</w:t>
      </w:r>
      <w:r w:rsidR="000E229D">
        <w:rPr>
          <w:rFonts w:ascii="Times New Roman" w:hAnsi="Times New Roman" w:cs="Times New Roman"/>
          <w:sz w:val="28"/>
          <w:szCs w:val="28"/>
        </w:rPr>
        <w:t>и значений показателей, необходимых для достижения результатов предоставления Субсидии;</w:t>
      </w:r>
    </w:p>
    <w:p w:rsidR="000E229D" w:rsidRDefault="000E229D" w:rsidP="000E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2D742B" w:rsidRDefault="000E229D" w:rsidP="000E229D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742B">
        <w:rPr>
          <w:rFonts w:ascii="Times New Roman" w:hAnsi="Times New Roman" w:cs="Times New Roman"/>
          <w:b w:val="0"/>
          <w:bCs w:val="0"/>
          <w:sz w:val="28"/>
          <w:szCs w:val="28"/>
        </w:rPr>
        <w:t>IV. Порядок осуществления контроля за соблюдением целей,</w:t>
      </w:r>
    </w:p>
    <w:p w:rsidR="000E229D" w:rsidRPr="002D742B" w:rsidRDefault="000E229D" w:rsidP="000E229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74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условий и порядка предоставления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2D742B">
        <w:rPr>
          <w:rFonts w:ascii="Times New Roman" w:hAnsi="Times New Roman" w:cs="Times New Roman"/>
          <w:b w:val="0"/>
          <w:bCs w:val="0"/>
          <w:sz w:val="28"/>
          <w:szCs w:val="28"/>
        </w:rPr>
        <w:t>убсиди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</w:p>
    <w:p w:rsidR="000E229D" w:rsidRDefault="000E229D" w:rsidP="000E229D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D742B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0E229D" w:rsidRDefault="000E229D" w:rsidP="000E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BC55C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BC55CD">
        <w:rPr>
          <w:rFonts w:ascii="Times New Roman" w:hAnsi="Times New Roman" w:cs="Times New Roman"/>
          <w:sz w:val="28"/>
          <w:szCs w:val="28"/>
        </w:rPr>
        <w:t xml:space="preserve">. Неиспользованные в текущем финансовом году остатки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BC55CD">
        <w:rPr>
          <w:rFonts w:ascii="Times New Roman" w:hAnsi="Times New Roman" w:cs="Times New Roman"/>
          <w:sz w:val="28"/>
          <w:szCs w:val="28"/>
        </w:rPr>
        <w:t>, предоставленны</w:t>
      </w:r>
      <w:r>
        <w:rPr>
          <w:rFonts w:ascii="Times New Roman" w:hAnsi="Times New Roman" w:cs="Times New Roman"/>
          <w:sz w:val="28"/>
          <w:szCs w:val="28"/>
        </w:rPr>
        <w:t>е У</w:t>
      </w:r>
      <w:r w:rsidRPr="00BC55CD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C55C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BC55CD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в текущем финансовом году </w:t>
      </w:r>
      <w:r w:rsidRPr="00BC55CD">
        <w:rPr>
          <w:rFonts w:ascii="Times New Roman" w:hAnsi="Times New Roman" w:cs="Times New Roman"/>
          <w:sz w:val="28"/>
          <w:szCs w:val="28"/>
        </w:rPr>
        <w:t xml:space="preserve">подлежат перечислению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C55CD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C55C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Pr="00BC55CD">
        <w:rPr>
          <w:rFonts w:ascii="Times New Roman" w:hAnsi="Times New Roman" w:cs="Times New Roman"/>
          <w:sz w:val="28"/>
          <w:szCs w:val="28"/>
        </w:rPr>
        <w:t xml:space="preserve">при отсутствии потребности в направлении их на цели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Pr="00BC55CD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>Учредителя, которое принимается на основании письменного обращения Учреждения.</w:t>
      </w:r>
    </w:p>
    <w:p w:rsidR="000E229D" w:rsidRDefault="000E229D" w:rsidP="000E22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4"/>
      <w:bookmarkEnd w:id="7"/>
      <w:r>
        <w:rPr>
          <w:rFonts w:ascii="Times New Roman" w:hAnsi="Times New Roman" w:cs="Times New Roman"/>
          <w:sz w:val="28"/>
          <w:szCs w:val="28"/>
        </w:rPr>
        <w:t>23</w:t>
      </w:r>
      <w:r w:rsidRPr="00A8052A">
        <w:rPr>
          <w:rFonts w:ascii="Times New Roman" w:hAnsi="Times New Roman" w:cs="Times New Roman"/>
          <w:sz w:val="28"/>
          <w:szCs w:val="28"/>
        </w:rPr>
        <w:t xml:space="preserve">. В случае наличия потребности 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8052A">
        <w:rPr>
          <w:rFonts w:ascii="Times New Roman" w:hAnsi="Times New Roman" w:cs="Times New Roman"/>
          <w:sz w:val="28"/>
          <w:szCs w:val="28"/>
        </w:rPr>
        <w:t xml:space="preserve"> в направлении в текущем финансовом году п</w:t>
      </w:r>
      <w:r>
        <w:rPr>
          <w:rFonts w:ascii="Times New Roman" w:hAnsi="Times New Roman" w:cs="Times New Roman"/>
          <w:sz w:val="28"/>
          <w:szCs w:val="28"/>
        </w:rPr>
        <w:t>олностью или частично остатков Субсидии</w:t>
      </w:r>
      <w:r w:rsidRPr="00A8052A">
        <w:rPr>
          <w:rFonts w:ascii="Times New Roman" w:hAnsi="Times New Roman" w:cs="Times New Roman"/>
          <w:sz w:val="28"/>
          <w:szCs w:val="28"/>
        </w:rPr>
        <w:t>, не использованн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80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A8052A">
        <w:rPr>
          <w:rFonts w:ascii="Times New Roman" w:hAnsi="Times New Roman" w:cs="Times New Roman"/>
          <w:sz w:val="28"/>
          <w:szCs w:val="28"/>
        </w:rPr>
        <w:t xml:space="preserve">по состоянию на 1 января текущего финансового года, на цели, ранее установленные условиями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052A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052A">
        <w:rPr>
          <w:rFonts w:ascii="Times New Roman" w:hAnsi="Times New Roman" w:cs="Times New Roman"/>
          <w:sz w:val="28"/>
          <w:szCs w:val="28"/>
        </w:rPr>
        <w:t xml:space="preserve"> (далее - остатки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A8052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A8052A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048D6">
        <w:rPr>
          <w:rFonts w:ascii="Times New Roman" w:hAnsi="Times New Roman" w:cs="Times New Roman"/>
          <w:sz w:val="28"/>
          <w:szCs w:val="28"/>
        </w:rPr>
        <w:t>31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52A">
        <w:rPr>
          <w:rFonts w:ascii="Times New Roman" w:hAnsi="Times New Roman" w:cs="Times New Roman"/>
          <w:sz w:val="28"/>
          <w:szCs w:val="28"/>
        </w:rPr>
        <w:t xml:space="preserve">текущего финансового года </w:t>
      </w:r>
      <w:r>
        <w:rPr>
          <w:rFonts w:ascii="Times New Roman" w:hAnsi="Times New Roman" w:cs="Times New Roman"/>
          <w:sz w:val="28"/>
          <w:szCs w:val="28"/>
        </w:rPr>
        <w:t>представляет Учредителю информацию: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2A">
        <w:rPr>
          <w:rFonts w:ascii="Times New Roman" w:hAnsi="Times New Roman" w:cs="Times New Roman"/>
          <w:sz w:val="28"/>
          <w:szCs w:val="28"/>
        </w:rPr>
        <w:t xml:space="preserve">о неисполненных обязательствах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8052A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не использованные на 1 января текущего финансового года остатки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A8052A">
        <w:rPr>
          <w:rFonts w:ascii="Times New Roman" w:hAnsi="Times New Roman" w:cs="Times New Roman"/>
          <w:sz w:val="28"/>
          <w:szCs w:val="28"/>
        </w:rPr>
        <w:t>, предоставленн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8052A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A8052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документов</w:t>
      </w:r>
      <w:r w:rsidRPr="00A8052A">
        <w:rPr>
          <w:rFonts w:ascii="Times New Roman" w:hAnsi="Times New Roman" w:cs="Times New Roman"/>
          <w:sz w:val="28"/>
          <w:szCs w:val="28"/>
        </w:rPr>
        <w:t xml:space="preserve"> (копи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8052A">
        <w:rPr>
          <w:rFonts w:ascii="Times New Roman" w:hAnsi="Times New Roman" w:cs="Times New Roman"/>
          <w:sz w:val="28"/>
          <w:szCs w:val="28"/>
        </w:rPr>
        <w:t xml:space="preserve"> документов),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8052A">
        <w:rPr>
          <w:rFonts w:ascii="Times New Roman" w:hAnsi="Times New Roman" w:cs="Times New Roman"/>
          <w:sz w:val="28"/>
          <w:szCs w:val="28"/>
        </w:rPr>
        <w:t xml:space="preserve"> наличие и объем неисполненных обязательств (за исключением обязательств по выплатам физиче</w:t>
      </w:r>
      <w:r w:rsidR="001048D6">
        <w:rPr>
          <w:rFonts w:ascii="Times New Roman" w:hAnsi="Times New Roman" w:cs="Times New Roman"/>
          <w:sz w:val="28"/>
          <w:szCs w:val="28"/>
        </w:rPr>
        <w:t>ским лицам).</w:t>
      </w:r>
    </w:p>
    <w:p w:rsidR="001048D6" w:rsidRDefault="001048D6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AF705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Учредитель </w:t>
      </w:r>
      <w:r w:rsidRPr="00A8052A">
        <w:rPr>
          <w:rFonts w:ascii="Times New Roman" w:hAnsi="Times New Roman" w:cs="Times New Roman"/>
          <w:sz w:val="28"/>
          <w:szCs w:val="28"/>
        </w:rPr>
        <w:t>рассматривает информацию</w:t>
      </w:r>
      <w:r>
        <w:rPr>
          <w:rFonts w:ascii="Times New Roman" w:hAnsi="Times New Roman" w:cs="Times New Roman"/>
          <w:sz w:val="28"/>
          <w:szCs w:val="28"/>
        </w:rPr>
        <w:t xml:space="preserve">, указанную в пункте 23 настоящего </w:t>
      </w:r>
      <w:r w:rsidRPr="00AF705D">
        <w:rPr>
          <w:rFonts w:ascii="Times New Roman" w:hAnsi="Times New Roman" w:cs="Times New Roman"/>
          <w:sz w:val="28"/>
          <w:szCs w:val="28"/>
        </w:rPr>
        <w:t xml:space="preserve">Порядка и не позднее 01 февраля текущего финансового года представляет ее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в установленном порядке для рассмотрения на заседании </w:t>
      </w:r>
      <w:r w:rsidRPr="002D742B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Pr="00091257">
        <w:rPr>
          <w:rFonts w:ascii="Times New Roman" w:hAnsi="Times New Roman" w:cs="Times New Roman"/>
          <w:sz w:val="28"/>
          <w:szCs w:val="28"/>
        </w:rPr>
        <w:t xml:space="preserve">по повышению </w:t>
      </w:r>
      <w:r w:rsidRPr="0009125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результативности бюджетных расходов, образованной </w:t>
      </w:r>
      <w:hyperlink r:id="rId10" w:history="1">
        <w:r w:rsidRPr="0009125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91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Ипатовского городского округа </w:t>
      </w:r>
      <w:r w:rsidRPr="00091257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>
        <w:rPr>
          <w:rFonts w:ascii="Times New Roman" w:hAnsi="Times New Roman" w:cs="Times New Roman"/>
          <w:sz w:val="28"/>
          <w:szCs w:val="28"/>
        </w:rPr>
        <w:t>29 июня 2020</w:t>
      </w:r>
      <w:r w:rsidRPr="00091257">
        <w:rPr>
          <w:rFonts w:ascii="Times New Roman" w:hAnsi="Times New Roman" w:cs="Times New Roman"/>
          <w:sz w:val="28"/>
          <w:szCs w:val="28"/>
        </w:rPr>
        <w:t xml:space="preserve">  г. № </w:t>
      </w:r>
      <w:r>
        <w:rPr>
          <w:rFonts w:ascii="Times New Roman" w:hAnsi="Times New Roman" w:cs="Times New Roman"/>
          <w:sz w:val="28"/>
          <w:szCs w:val="28"/>
        </w:rPr>
        <w:t>817</w:t>
      </w:r>
      <w:r w:rsidRPr="00091257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AF705D">
        <w:rPr>
          <w:rFonts w:ascii="Times New Roman" w:hAnsi="Times New Roman" w:cs="Times New Roman"/>
          <w:sz w:val="28"/>
          <w:szCs w:val="28"/>
        </w:rPr>
        <w:t>.</w:t>
      </w:r>
    </w:p>
    <w:p w:rsidR="000E229D" w:rsidRPr="00F122E5" w:rsidRDefault="000E229D" w:rsidP="000E229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15"/>
      <w:bookmarkEnd w:id="8"/>
      <w:r w:rsidRPr="002D74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742B">
        <w:rPr>
          <w:rFonts w:ascii="Times New Roman" w:hAnsi="Times New Roman" w:cs="Times New Roman"/>
          <w:sz w:val="28"/>
          <w:szCs w:val="28"/>
        </w:rPr>
        <w:t xml:space="preserve">. Учредитель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742B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рекомендаций комиссии принимает реш</w:t>
      </w:r>
      <w:r>
        <w:rPr>
          <w:rFonts w:ascii="Times New Roman" w:hAnsi="Times New Roman" w:cs="Times New Roman"/>
          <w:sz w:val="28"/>
          <w:szCs w:val="28"/>
        </w:rPr>
        <w:t>ение об использовании остатков С</w:t>
      </w:r>
      <w:r w:rsidRPr="002D742B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742B">
        <w:rPr>
          <w:rFonts w:ascii="Times New Roman" w:hAnsi="Times New Roman" w:cs="Times New Roman"/>
          <w:sz w:val="28"/>
          <w:szCs w:val="28"/>
        </w:rPr>
        <w:t xml:space="preserve"> соответствующим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D742B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D742B">
        <w:rPr>
          <w:rFonts w:ascii="Times New Roman" w:hAnsi="Times New Roman" w:cs="Times New Roman"/>
          <w:sz w:val="28"/>
          <w:szCs w:val="28"/>
        </w:rPr>
        <w:t xml:space="preserve"> в текущем финансовом году на цели, указанные в </w:t>
      </w:r>
      <w:hyperlink r:id="rId11" w:history="1">
        <w:r w:rsidRPr="00B52271">
          <w:rPr>
            <w:rFonts w:ascii="Times New Roman" w:hAnsi="Times New Roman" w:cs="Times New Roman"/>
            <w:color w:val="0000FF"/>
            <w:sz w:val="28"/>
            <w:szCs w:val="28"/>
          </w:rPr>
          <w:t>пункте</w:t>
        </w:r>
      </w:hyperlink>
      <w:r w:rsidRPr="00B52271">
        <w:rPr>
          <w:rFonts w:ascii="Times New Roman" w:hAnsi="Times New Roman" w:cs="Times New Roman"/>
          <w:color w:val="0000FF"/>
          <w:sz w:val="28"/>
          <w:szCs w:val="28"/>
        </w:rPr>
        <w:t xml:space="preserve"> 3</w:t>
      </w:r>
      <w:r w:rsidRPr="002D742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D742B">
        <w:rPr>
          <w:rFonts w:ascii="Times New Roman" w:hAnsi="Times New Roman" w:cs="Times New Roman"/>
          <w:sz w:val="28"/>
          <w:szCs w:val="28"/>
        </w:rPr>
        <w:t xml:space="preserve">настоящего Порядка, или о возврате остатков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742B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742B">
        <w:rPr>
          <w:rFonts w:ascii="Times New Roman" w:hAnsi="Times New Roman" w:cs="Times New Roman"/>
          <w:sz w:val="28"/>
          <w:szCs w:val="28"/>
        </w:rPr>
        <w:t xml:space="preserve"> в доход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2D742B">
        <w:rPr>
          <w:rFonts w:ascii="Times New Roman" w:hAnsi="Times New Roman" w:cs="Times New Roman"/>
          <w:sz w:val="28"/>
          <w:szCs w:val="28"/>
        </w:rPr>
        <w:t xml:space="preserve"> бюджета в </w:t>
      </w:r>
      <w:r>
        <w:rPr>
          <w:rFonts w:ascii="Times New Roman" w:hAnsi="Times New Roman" w:cs="Times New Roman"/>
          <w:sz w:val="28"/>
          <w:szCs w:val="28"/>
        </w:rPr>
        <w:t>форме приказа и доводит его до У</w:t>
      </w:r>
      <w:r w:rsidRPr="002D742B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742B">
        <w:rPr>
          <w:rFonts w:ascii="Times New Roman" w:hAnsi="Times New Roman" w:cs="Times New Roman"/>
          <w:sz w:val="28"/>
          <w:szCs w:val="28"/>
        </w:rPr>
        <w:t>.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2F05E1" w:rsidRDefault="000E229D" w:rsidP="000E22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 соответствии с решением У</w:t>
      </w:r>
      <w:r w:rsidRPr="00206A96">
        <w:rPr>
          <w:rFonts w:ascii="Times New Roman" w:hAnsi="Times New Roman" w:cs="Times New Roman"/>
          <w:sz w:val="28"/>
          <w:szCs w:val="28"/>
        </w:rPr>
        <w:t>чредителя о возврате остатков</w:t>
      </w:r>
      <w:r>
        <w:rPr>
          <w:rFonts w:ascii="Times New Roman" w:hAnsi="Times New Roman" w:cs="Times New Roman"/>
          <w:sz w:val="28"/>
          <w:szCs w:val="28"/>
        </w:rPr>
        <w:t xml:space="preserve"> Субсидии в срок до 01 марта текущего финансового года не использованные на начало текущего финансового года остатки Субсидии подлежат перечислению в местный бюджет в порядке, установленном законодательством</w:t>
      </w:r>
      <w:r w:rsidRPr="002F05E1">
        <w:rPr>
          <w:rFonts w:ascii="Times New Roman" w:hAnsi="Times New Roman" w:cs="Times New Roman"/>
          <w:sz w:val="28"/>
          <w:szCs w:val="28"/>
        </w:rPr>
        <w:t>.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5E1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если неиспользованные остатки С</w:t>
      </w:r>
      <w:r w:rsidRPr="002F05E1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05E1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r:id="rId12" w:history="1">
        <w:r w:rsidRPr="002F05E1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2F05E1">
        <w:rPr>
          <w:rFonts w:ascii="Times New Roman" w:hAnsi="Times New Roman" w:cs="Times New Roman"/>
          <w:sz w:val="28"/>
          <w:szCs w:val="28"/>
        </w:rPr>
        <w:t xml:space="preserve"> нас</w:t>
      </w:r>
      <w:r>
        <w:rPr>
          <w:rFonts w:ascii="Times New Roman" w:hAnsi="Times New Roman" w:cs="Times New Roman"/>
          <w:sz w:val="28"/>
          <w:szCs w:val="28"/>
        </w:rPr>
        <w:t>тоящего пункта, не перечислены У</w:t>
      </w:r>
      <w:r w:rsidRPr="002F05E1">
        <w:rPr>
          <w:rFonts w:ascii="Times New Roman" w:hAnsi="Times New Roman" w:cs="Times New Roman"/>
          <w:sz w:val="28"/>
          <w:szCs w:val="28"/>
        </w:rPr>
        <w:t>чреждением</w:t>
      </w:r>
      <w:r w:rsidRPr="009205C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9205CF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9205CF">
        <w:rPr>
          <w:rFonts w:ascii="Times New Roman" w:hAnsi="Times New Roman" w:cs="Times New Roman"/>
          <w:sz w:val="28"/>
          <w:szCs w:val="28"/>
        </w:rPr>
        <w:t xml:space="preserve">чредитель принимает меры по взысканию </w:t>
      </w:r>
      <w:r>
        <w:rPr>
          <w:rFonts w:ascii="Times New Roman" w:hAnsi="Times New Roman" w:cs="Times New Roman"/>
          <w:sz w:val="28"/>
          <w:szCs w:val="28"/>
        </w:rPr>
        <w:t>средств в местный бюджет</w:t>
      </w:r>
      <w:r w:rsidRPr="009205CF">
        <w:rPr>
          <w:rFonts w:ascii="Times New Roman" w:hAnsi="Times New Roman" w:cs="Times New Roman"/>
          <w:sz w:val="28"/>
          <w:szCs w:val="28"/>
        </w:rPr>
        <w:t>.</w:t>
      </w: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В соответствии с решением У</w:t>
      </w:r>
      <w:r w:rsidRPr="002D742B">
        <w:rPr>
          <w:rFonts w:ascii="Times New Roman" w:hAnsi="Times New Roman" w:cs="Times New Roman"/>
          <w:sz w:val="28"/>
          <w:szCs w:val="28"/>
        </w:rPr>
        <w:t xml:space="preserve">чредителя, принятым с учетом рекомендаций комиссии </w:t>
      </w:r>
      <w:r w:rsidRPr="00091257">
        <w:rPr>
          <w:rFonts w:ascii="Times New Roman" w:hAnsi="Times New Roman" w:cs="Times New Roman"/>
          <w:sz w:val="28"/>
          <w:szCs w:val="28"/>
        </w:rPr>
        <w:t xml:space="preserve">о наличии потребности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1257">
        <w:rPr>
          <w:rFonts w:ascii="Times New Roman" w:hAnsi="Times New Roman" w:cs="Times New Roman"/>
          <w:sz w:val="28"/>
          <w:szCs w:val="28"/>
        </w:rPr>
        <w:t>чреждения в остатках субсидий</w:t>
      </w:r>
      <w:r w:rsidRPr="002D742B">
        <w:rPr>
          <w:rFonts w:ascii="Times New Roman" w:hAnsi="Times New Roman" w:cs="Times New Roman"/>
          <w:sz w:val="28"/>
          <w:szCs w:val="28"/>
        </w:rPr>
        <w:t xml:space="preserve"> средства в объеме, не превы</w:t>
      </w:r>
      <w:r>
        <w:rPr>
          <w:rFonts w:ascii="Times New Roman" w:hAnsi="Times New Roman" w:cs="Times New Roman"/>
          <w:sz w:val="28"/>
          <w:szCs w:val="28"/>
        </w:rPr>
        <w:t>шающем остатков С</w:t>
      </w:r>
      <w:r w:rsidRPr="002D742B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742B">
        <w:rPr>
          <w:rFonts w:ascii="Times New Roman" w:hAnsi="Times New Roman" w:cs="Times New Roman"/>
          <w:sz w:val="28"/>
          <w:szCs w:val="28"/>
        </w:rPr>
        <w:t xml:space="preserve">, могут быть использованы в текущем финансовом году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D742B">
        <w:rPr>
          <w:rFonts w:ascii="Times New Roman" w:hAnsi="Times New Roman" w:cs="Times New Roman"/>
          <w:sz w:val="28"/>
          <w:szCs w:val="28"/>
        </w:rPr>
        <w:t>чреждением для финансового обеспечения расходов, соответствующих целям предостав</w:t>
      </w:r>
      <w:r>
        <w:rPr>
          <w:rFonts w:ascii="Times New Roman" w:hAnsi="Times New Roman" w:cs="Times New Roman"/>
          <w:sz w:val="28"/>
          <w:szCs w:val="28"/>
        </w:rPr>
        <w:t>ления С</w:t>
      </w:r>
      <w:r w:rsidRPr="002D742B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742B">
        <w:rPr>
          <w:rFonts w:ascii="Times New Roman" w:hAnsi="Times New Roman" w:cs="Times New Roman"/>
          <w:sz w:val="28"/>
          <w:szCs w:val="28"/>
        </w:rPr>
        <w:t>.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A8052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A8052A">
        <w:rPr>
          <w:rFonts w:ascii="Times New Roman" w:hAnsi="Times New Roman" w:cs="Times New Roman"/>
          <w:sz w:val="28"/>
          <w:szCs w:val="28"/>
        </w:rPr>
        <w:t xml:space="preserve">. В случае поступления в текущем финансовом году средств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8052A">
        <w:rPr>
          <w:rFonts w:ascii="Times New Roman" w:hAnsi="Times New Roman" w:cs="Times New Roman"/>
          <w:sz w:val="28"/>
          <w:szCs w:val="28"/>
        </w:rPr>
        <w:t xml:space="preserve"> по ранее произведенным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A8052A">
        <w:rPr>
          <w:rFonts w:ascii="Times New Roman" w:hAnsi="Times New Roman" w:cs="Times New Roman"/>
          <w:sz w:val="28"/>
          <w:szCs w:val="28"/>
        </w:rPr>
        <w:t xml:space="preserve"> выплатам, источником финансового обеспечения которых являются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052A">
        <w:rPr>
          <w:rFonts w:ascii="Times New Roman" w:hAnsi="Times New Roman" w:cs="Times New Roman"/>
          <w:sz w:val="28"/>
          <w:szCs w:val="28"/>
        </w:rPr>
        <w:t xml:space="preserve">убсидии (далее - средства от возврата дебиторской задолженности),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A8052A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A5614">
        <w:rPr>
          <w:rFonts w:ascii="Times New Roman" w:hAnsi="Times New Roman" w:cs="Times New Roman"/>
          <w:sz w:val="28"/>
          <w:szCs w:val="28"/>
        </w:rPr>
        <w:t>5</w:t>
      </w:r>
      <w:r w:rsidRPr="00A8052A">
        <w:rPr>
          <w:rFonts w:ascii="Times New Roman" w:hAnsi="Times New Roman" w:cs="Times New Roman"/>
          <w:sz w:val="28"/>
          <w:szCs w:val="28"/>
        </w:rPr>
        <w:t xml:space="preserve">-го рабочего дня со дня поступления средств от возврата дебиторской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Учредителю </w:t>
      </w:r>
      <w:r w:rsidRPr="00A8052A">
        <w:rPr>
          <w:rFonts w:ascii="Times New Roman" w:hAnsi="Times New Roman" w:cs="Times New Roman"/>
          <w:sz w:val="28"/>
          <w:szCs w:val="28"/>
        </w:rPr>
        <w:t>информацию об использовании средств от возврата дебиторской задолженности с указанием причин ее образования.</w:t>
      </w:r>
    </w:p>
    <w:p w:rsidR="000E229D" w:rsidRDefault="000E229D" w:rsidP="000E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16"/>
      <w:bookmarkStart w:id="10" w:name="P217"/>
      <w:bookmarkEnd w:id="9"/>
      <w:bookmarkEnd w:id="10"/>
    </w:p>
    <w:p w:rsidR="000E229D" w:rsidRPr="00A8052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A805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Учредитель</w:t>
      </w:r>
      <w:r w:rsidRPr="00A8052A">
        <w:rPr>
          <w:rFonts w:ascii="Times New Roman" w:hAnsi="Times New Roman" w:cs="Times New Roman"/>
          <w:sz w:val="28"/>
          <w:szCs w:val="28"/>
        </w:rPr>
        <w:t xml:space="preserve"> рассматривает информацию об использовании средств от возврата дебиторской задолженности и не позднее </w:t>
      </w:r>
      <w:r w:rsidR="00AA5614">
        <w:rPr>
          <w:rFonts w:ascii="Times New Roman" w:hAnsi="Times New Roman" w:cs="Times New Roman"/>
          <w:sz w:val="28"/>
          <w:szCs w:val="28"/>
        </w:rPr>
        <w:t>5</w:t>
      </w:r>
      <w:r w:rsidRPr="00A8052A">
        <w:rPr>
          <w:rFonts w:ascii="Times New Roman" w:hAnsi="Times New Roman" w:cs="Times New Roman"/>
          <w:sz w:val="28"/>
          <w:szCs w:val="28"/>
        </w:rPr>
        <w:t>-го рабочего дня со дня поступления средств от возврата дебиторской задолженности принимает решение об использовании средств от возврата дебиторской задолженности.</w:t>
      </w:r>
    </w:p>
    <w:p w:rsidR="000E229D" w:rsidRPr="00A8052A" w:rsidRDefault="000E229D" w:rsidP="000E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29D" w:rsidRPr="00A8052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A8052A">
        <w:rPr>
          <w:rFonts w:ascii="Times New Roman" w:hAnsi="Times New Roman" w:cs="Times New Roman"/>
          <w:sz w:val="28"/>
          <w:szCs w:val="28"/>
        </w:rPr>
        <w:t xml:space="preserve">Средства от возврата дебиторской задолженности, в отношении которых </w:t>
      </w:r>
      <w:r>
        <w:rPr>
          <w:rFonts w:ascii="Times New Roman" w:hAnsi="Times New Roman" w:cs="Times New Roman"/>
          <w:sz w:val="28"/>
          <w:szCs w:val="28"/>
        </w:rPr>
        <w:t>Учредитель</w:t>
      </w:r>
      <w:r w:rsidRPr="00A8052A">
        <w:rPr>
          <w:rFonts w:ascii="Times New Roman" w:hAnsi="Times New Roman" w:cs="Times New Roman"/>
          <w:sz w:val="28"/>
          <w:szCs w:val="28"/>
        </w:rPr>
        <w:t xml:space="preserve"> принял решение об их использовании, могут быть использованы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A8052A">
        <w:rPr>
          <w:rFonts w:ascii="Times New Roman" w:hAnsi="Times New Roman" w:cs="Times New Roman"/>
          <w:sz w:val="28"/>
          <w:szCs w:val="28"/>
        </w:rPr>
        <w:t xml:space="preserve"> в текущем финансовом году в размере, не </w:t>
      </w:r>
      <w:r w:rsidRPr="00A8052A">
        <w:rPr>
          <w:rFonts w:ascii="Times New Roman" w:hAnsi="Times New Roman" w:cs="Times New Roman"/>
          <w:sz w:val="28"/>
          <w:szCs w:val="28"/>
        </w:rPr>
        <w:lastRenderedPageBreak/>
        <w:t xml:space="preserve">превышающим ранее произведенных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A8052A">
        <w:rPr>
          <w:rFonts w:ascii="Times New Roman" w:hAnsi="Times New Roman" w:cs="Times New Roman"/>
          <w:sz w:val="28"/>
          <w:szCs w:val="28"/>
        </w:rPr>
        <w:t xml:space="preserve"> выплат.</w:t>
      </w:r>
    </w:p>
    <w:p w:rsidR="000E229D" w:rsidRDefault="000E229D" w:rsidP="000E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A8052A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A8052A">
        <w:rPr>
          <w:rFonts w:ascii="Times New Roman" w:hAnsi="Times New Roman" w:cs="Times New Roman"/>
          <w:sz w:val="28"/>
          <w:szCs w:val="28"/>
        </w:rPr>
        <w:t xml:space="preserve">. Остатки средств от возврата дебиторской задолженности, в отношении которых </w:t>
      </w:r>
      <w:r>
        <w:rPr>
          <w:rFonts w:ascii="Times New Roman" w:hAnsi="Times New Roman" w:cs="Times New Roman"/>
          <w:sz w:val="28"/>
          <w:szCs w:val="28"/>
        </w:rPr>
        <w:t>Учредитель</w:t>
      </w:r>
      <w:r w:rsidRPr="00A8052A">
        <w:rPr>
          <w:rFonts w:ascii="Times New Roman" w:hAnsi="Times New Roman" w:cs="Times New Roman"/>
          <w:sz w:val="28"/>
          <w:szCs w:val="28"/>
        </w:rPr>
        <w:t xml:space="preserve"> принял решение об отказе в их использовании, подлежат перечислению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A8052A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:rsidR="000E229D" w:rsidRDefault="000E229D" w:rsidP="000E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Проверка соблюдения У</w:t>
      </w:r>
      <w:r w:rsidRPr="002D742B">
        <w:rPr>
          <w:rFonts w:ascii="Times New Roman" w:hAnsi="Times New Roman" w:cs="Times New Roman"/>
          <w:sz w:val="28"/>
          <w:szCs w:val="28"/>
        </w:rPr>
        <w:t>чреждением условий, целей и порядка предос</w:t>
      </w:r>
      <w:r>
        <w:rPr>
          <w:rFonts w:ascii="Times New Roman" w:hAnsi="Times New Roman" w:cs="Times New Roman"/>
          <w:sz w:val="28"/>
          <w:szCs w:val="28"/>
        </w:rPr>
        <w:t>тавления С</w:t>
      </w:r>
      <w:r w:rsidRPr="002D742B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 осуществляется У</w:t>
      </w:r>
      <w:r w:rsidRPr="002D742B">
        <w:rPr>
          <w:rFonts w:ascii="Times New Roman" w:hAnsi="Times New Roman" w:cs="Times New Roman"/>
          <w:sz w:val="28"/>
          <w:szCs w:val="28"/>
        </w:rPr>
        <w:t xml:space="preserve">чредителем в порядке, устанавливаемом им, и органами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D742B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Ипатовского городского округа </w:t>
      </w:r>
      <w:r w:rsidRPr="002D742B">
        <w:rPr>
          <w:rFonts w:ascii="Times New Roman" w:hAnsi="Times New Roman" w:cs="Times New Roman"/>
          <w:sz w:val="28"/>
          <w:szCs w:val="28"/>
        </w:rPr>
        <w:t>Ставропольского края в соответствии с законодательством.</w:t>
      </w: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2D742B">
        <w:rPr>
          <w:rFonts w:ascii="Times New Roman" w:hAnsi="Times New Roman" w:cs="Times New Roman"/>
          <w:sz w:val="28"/>
          <w:szCs w:val="28"/>
        </w:rPr>
        <w:t xml:space="preserve">. В случае установления по результатам проверок, проведенных учредителем и (или) органами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D742B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>
        <w:rPr>
          <w:rFonts w:ascii="Times New Roman" w:hAnsi="Times New Roman" w:cs="Times New Roman"/>
          <w:sz w:val="28"/>
          <w:szCs w:val="28"/>
        </w:rPr>
        <w:t>Ипатовского городского округа</w:t>
      </w:r>
      <w:r w:rsidRPr="002D742B">
        <w:rPr>
          <w:rFonts w:ascii="Times New Roman" w:hAnsi="Times New Roman" w:cs="Times New Roman"/>
          <w:sz w:val="28"/>
          <w:szCs w:val="28"/>
        </w:rPr>
        <w:t xml:space="preserve"> Ставропольского края, фактов несоблюдения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условий и целей </w:t>
      </w:r>
      <w:r w:rsidRPr="002D742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742B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74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ложных сведений в целях получения Субсидии, </w:t>
      </w:r>
      <w:r w:rsidRPr="002D742B">
        <w:rPr>
          <w:rFonts w:ascii="Times New Roman" w:hAnsi="Times New Roman" w:cs="Times New Roman"/>
          <w:sz w:val="28"/>
          <w:szCs w:val="28"/>
        </w:rPr>
        <w:t xml:space="preserve">установленных настоящим Порядком и Соглашением, соответствующие средства подлежат возврату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2D742B">
        <w:rPr>
          <w:rFonts w:ascii="Times New Roman" w:hAnsi="Times New Roman" w:cs="Times New Roman"/>
          <w:sz w:val="28"/>
          <w:szCs w:val="28"/>
        </w:rPr>
        <w:t xml:space="preserve"> бюджет: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33.1. На основании требования У</w:t>
      </w:r>
      <w:r w:rsidRPr="002D742B">
        <w:rPr>
          <w:rFonts w:ascii="Times New Roman" w:hAnsi="Times New Roman" w:cs="Times New Roman"/>
          <w:sz w:val="28"/>
          <w:szCs w:val="28"/>
        </w:rPr>
        <w:t xml:space="preserve">чредителя – в течение </w:t>
      </w:r>
      <w:r w:rsidR="00AA5614">
        <w:rPr>
          <w:rFonts w:ascii="Times New Roman" w:hAnsi="Times New Roman" w:cs="Times New Roman"/>
          <w:sz w:val="28"/>
          <w:szCs w:val="28"/>
        </w:rPr>
        <w:t>15</w:t>
      </w:r>
      <w:r w:rsidRPr="002D742B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D742B">
        <w:rPr>
          <w:rFonts w:ascii="Times New Roman" w:hAnsi="Times New Roman" w:cs="Times New Roman"/>
          <w:sz w:val="28"/>
          <w:szCs w:val="28"/>
        </w:rPr>
        <w:t>чрежден</w:t>
      </w:r>
      <w:r>
        <w:rPr>
          <w:rFonts w:ascii="Times New Roman" w:hAnsi="Times New Roman" w:cs="Times New Roman"/>
          <w:sz w:val="28"/>
          <w:szCs w:val="28"/>
        </w:rPr>
        <w:t>ием соответствующего требования.</w:t>
      </w: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33.2. Н</w:t>
      </w:r>
      <w:r w:rsidRPr="002D742B">
        <w:rPr>
          <w:rFonts w:ascii="Times New Roman" w:hAnsi="Times New Roman" w:cs="Times New Roman"/>
          <w:sz w:val="28"/>
          <w:szCs w:val="28"/>
        </w:rPr>
        <w:t xml:space="preserve">а основании представления и (или) предписания органа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D742B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>
        <w:rPr>
          <w:rFonts w:ascii="Times New Roman" w:hAnsi="Times New Roman" w:cs="Times New Roman"/>
          <w:sz w:val="28"/>
          <w:szCs w:val="28"/>
        </w:rPr>
        <w:t>Ипатовского городского округа</w:t>
      </w:r>
      <w:r w:rsidRPr="002D742B">
        <w:rPr>
          <w:rFonts w:ascii="Times New Roman" w:hAnsi="Times New Roman" w:cs="Times New Roman"/>
          <w:sz w:val="28"/>
          <w:szCs w:val="28"/>
        </w:rPr>
        <w:t xml:space="preserve"> Ставропольского края – в срок, установленный в соответствии с законодательством.</w:t>
      </w:r>
    </w:p>
    <w:p w:rsidR="000E229D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2F05E1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В случае установления У</w:t>
      </w:r>
      <w:r w:rsidRPr="002D742B">
        <w:rPr>
          <w:rFonts w:ascii="Times New Roman" w:hAnsi="Times New Roman" w:cs="Times New Roman"/>
          <w:sz w:val="28"/>
          <w:szCs w:val="28"/>
        </w:rPr>
        <w:t xml:space="preserve">чредителем и (или) органами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D742B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>
        <w:rPr>
          <w:rFonts w:ascii="Times New Roman" w:hAnsi="Times New Roman" w:cs="Times New Roman"/>
          <w:sz w:val="28"/>
          <w:szCs w:val="28"/>
        </w:rPr>
        <w:t>Ипатовского городского округа</w:t>
      </w:r>
      <w:r w:rsidRPr="002D742B">
        <w:rPr>
          <w:rFonts w:ascii="Times New Roman" w:hAnsi="Times New Roman" w:cs="Times New Roman"/>
          <w:sz w:val="28"/>
          <w:szCs w:val="28"/>
        </w:rPr>
        <w:t xml:space="preserve"> Ставропольского края фактов недостижения ре</w:t>
      </w:r>
      <w:r>
        <w:rPr>
          <w:rFonts w:ascii="Times New Roman" w:hAnsi="Times New Roman" w:cs="Times New Roman"/>
          <w:sz w:val="28"/>
          <w:szCs w:val="28"/>
        </w:rPr>
        <w:t>зультатов предоставления С</w:t>
      </w:r>
      <w:r w:rsidRPr="002D742B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742B">
        <w:rPr>
          <w:rFonts w:ascii="Times New Roman" w:hAnsi="Times New Roman" w:cs="Times New Roman"/>
          <w:sz w:val="28"/>
          <w:szCs w:val="28"/>
        </w:rPr>
        <w:t xml:space="preserve">, показателей, необходимых для достижения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2D742B">
        <w:rPr>
          <w:rFonts w:ascii="Times New Roman" w:hAnsi="Times New Roman" w:cs="Times New Roman"/>
          <w:sz w:val="28"/>
          <w:szCs w:val="28"/>
        </w:rPr>
        <w:t xml:space="preserve"> (в случае их установления), Соглашение по решению учредителя может быть расторгнуто в одностороннем порядке, а средства в объеме неиспользованного объема субсидии на дату расторжения Соглашения или на 1 января года, следующего за отчетным (по окончании срока действия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05E1">
        <w:rPr>
          <w:rFonts w:ascii="Times New Roman" w:hAnsi="Times New Roman" w:cs="Times New Roman"/>
          <w:sz w:val="28"/>
          <w:szCs w:val="28"/>
        </w:rPr>
        <w:t xml:space="preserve">оглашения) подлежат возврату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2F05E1">
        <w:rPr>
          <w:rFonts w:ascii="Times New Roman" w:hAnsi="Times New Roman" w:cs="Times New Roman"/>
          <w:sz w:val="28"/>
          <w:szCs w:val="28"/>
        </w:rPr>
        <w:t xml:space="preserve"> бюджет в соответствии с </w:t>
      </w:r>
      <w:r w:rsidRPr="00560EC0">
        <w:rPr>
          <w:rFonts w:ascii="Times New Roman" w:hAnsi="Times New Roman" w:cs="Times New Roman"/>
          <w:sz w:val="28"/>
          <w:szCs w:val="28"/>
        </w:rPr>
        <w:t>требованиями пункта 33</w:t>
      </w:r>
      <w:r w:rsidRPr="002F05E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E229D" w:rsidRPr="002F05E1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29D" w:rsidRPr="002D742B" w:rsidRDefault="000E229D" w:rsidP="000E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5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F05E1">
        <w:rPr>
          <w:rFonts w:ascii="Times New Roman" w:hAnsi="Times New Roman" w:cs="Times New Roman"/>
          <w:sz w:val="28"/>
          <w:szCs w:val="28"/>
        </w:rPr>
        <w:t>. Конт</w:t>
      </w:r>
      <w:r>
        <w:rPr>
          <w:rFonts w:ascii="Times New Roman" w:hAnsi="Times New Roman" w:cs="Times New Roman"/>
          <w:sz w:val="28"/>
          <w:szCs w:val="28"/>
        </w:rPr>
        <w:t>роль за целевым использованием С</w:t>
      </w:r>
      <w:r w:rsidRPr="002F05E1">
        <w:rPr>
          <w:rFonts w:ascii="Times New Roman" w:hAnsi="Times New Roman" w:cs="Times New Roman"/>
          <w:sz w:val="28"/>
          <w:szCs w:val="28"/>
        </w:rPr>
        <w:t>убсидии, а также за соблюдением</w:t>
      </w:r>
      <w:r w:rsidRPr="002D742B">
        <w:rPr>
          <w:rFonts w:ascii="Times New Roman" w:hAnsi="Times New Roman" w:cs="Times New Roman"/>
          <w:sz w:val="28"/>
          <w:szCs w:val="28"/>
        </w:rPr>
        <w:t xml:space="preserve"> условий ее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осуществляется У</w:t>
      </w:r>
      <w:r w:rsidRPr="002D742B">
        <w:rPr>
          <w:rFonts w:ascii="Times New Roman" w:hAnsi="Times New Roman" w:cs="Times New Roman"/>
          <w:sz w:val="28"/>
          <w:szCs w:val="28"/>
        </w:rPr>
        <w:t>чредителем.</w:t>
      </w:r>
    </w:p>
    <w:p w:rsidR="004B1D43" w:rsidRDefault="004B1D43"/>
    <w:sectPr w:rsidR="004B1D43" w:rsidSect="00CF601A">
      <w:headerReference w:type="default" r:id="rId13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18C" w:rsidRDefault="007D618C" w:rsidP="0024037D">
      <w:pPr>
        <w:spacing w:after="0" w:line="240" w:lineRule="auto"/>
      </w:pPr>
      <w:r>
        <w:separator/>
      </w:r>
    </w:p>
  </w:endnote>
  <w:endnote w:type="continuationSeparator" w:id="1">
    <w:p w:rsidR="007D618C" w:rsidRDefault="007D618C" w:rsidP="0024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18C" w:rsidRDefault="007D618C" w:rsidP="0024037D">
      <w:pPr>
        <w:spacing w:after="0" w:line="240" w:lineRule="auto"/>
      </w:pPr>
      <w:r>
        <w:separator/>
      </w:r>
    </w:p>
  </w:footnote>
  <w:footnote w:type="continuationSeparator" w:id="1">
    <w:p w:rsidR="007D618C" w:rsidRDefault="007D618C" w:rsidP="0024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CE" w:rsidRDefault="00C00F27">
    <w:pPr>
      <w:pStyle w:val="a3"/>
      <w:jc w:val="right"/>
    </w:pPr>
    <w:r w:rsidRPr="00CF601A">
      <w:rPr>
        <w:rFonts w:ascii="Times New Roman" w:hAnsi="Times New Roman" w:cs="Times New Roman"/>
        <w:sz w:val="28"/>
        <w:szCs w:val="28"/>
      </w:rPr>
      <w:fldChar w:fldCharType="begin"/>
    </w:r>
    <w:r w:rsidR="004B1D43" w:rsidRPr="00CF601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CF601A">
      <w:rPr>
        <w:rFonts w:ascii="Times New Roman" w:hAnsi="Times New Roman" w:cs="Times New Roman"/>
        <w:sz w:val="28"/>
        <w:szCs w:val="28"/>
      </w:rPr>
      <w:fldChar w:fldCharType="separate"/>
    </w:r>
    <w:r w:rsidR="00C07EAE">
      <w:rPr>
        <w:rFonts w:ascii="Times New Roman" w:hAnsi="Times New Roman" w:cs="Times New Roman"/>
        <w:noProof/>
        <w:sz w:val="28"/>
        <w:szCs w:val="28"/>
      </w:rPr>
      <w:t>12</w:t>
    </w:r>
    <w:r w:rsidRPr="00CF601A">
      <w:rPr>
        <w:rFonts w:ascii="Times New Roman" w:hAnsi="Times New Roman" w:cs="Times New Roman"/>
        <w:sz w:val="28"/>
        <w:szCs w:val="28"/>
      </w:rPr>
      <w:fldChar w:fldCharType="end"/>
    </w:r>
  </w:p>
  <w:p w:rsidR="008659CE" w:rsidRDefault="007D61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1892"/>
    <w:multiLevelType w:val="hybridMultilevel"/>
    <w:tmpl w:val="97E22DAC"/>
    <w:lvl w:ilvl="0" w:tplc="87D8E66C">
      <w:start w:val="1"/>
      <w:numFmt w:val="decimal"/>
      <w:lvlText w:val="%1)"/>
      <w:lvlJc w:val="left"/>
      <w:pPr>
        <w:ind w:left="101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A85D16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7C8C6D68">
      <w:numFmt w:val="bullet"/>
      <w:lvlText w:val="•"/>
      <w:lvlJc w:val="left"/>
      <w:pPr>
        <w:ind w:left="2773" w:hanging="305"/>
      </w:pPr>
      <w:rPr>
        <w:rFonts w:hint="default"/>
        <w:lang w:val="ru-RU" w:eastAsia="en-US" w:bidi="ar-SA"/>
      </w:rPr>
    </w:lvl>
    <w:lvl w:ilvl="3" w:tplc="92BA8DB8">
      <w:numFmt w:val="bullet"/>
      <w:lvlText w:val="•"/>
      <w:lvlJc w:val="left"/>
      <w:pPr>
        <w:ind w:left="3649" w:hanging="305"/>
      </w:pPr>
      <w:rPr>
        <w:rFonts w:hint="default"/>
        <w:lang w:val="ru-RU" w:eastAsia="en-US" w:bidi="ar-SA"/>
      </w:rPr>
    </w:lvl>
    <w:lvl w:ilvl="4" w:tplc="6B2C169E">
      <w:numFmt w:val="bullet"/>
      <w:lvlText w:val="•"/>
      <w:lvlJc w:val="left"/>
      <w:pPr>
        <w:ind w:left="4526" w:hanging="305"/>
      </w:pPr>
      <w:rPr>
        <w:rFonts w:hint="default"/>
        <w:lang w:val="ru-RU" w:eastAsia="en-US" w:bidi="ar-SA"/>
      </w:rPr>
    </w:lvl>
    <w:lvl w:ilvl="5" w:tplc="2912F49C">
      <w:numFmt w:val="bullet"/>
      <w:lvlText w:val="•"/>
      <w:lvlJc w:val="left"/>
      <w:pPr>
        <w:ind w:left="5403" w:hanging="305"/>
      </w:pPr>
      <w:rPr>
        <w:rFonts w:hint="default"/>
        <w:lang w:val="ru-RU" w:eastAsia="en-US" w:bidi="ar-SA"/>
      </w:rPr>
    </w:lvl>
    <w:lvl w:ilvl="6" w:tplc="C268A962">
      <w:numFmt w:val="bullet"/>
      <w:lvlText w:val="•"/>
      <w:lvlJc w:val="left"/>
      <w:pPr>
        <w:ind w:left="6279" w:hanging="305"/>
      </w:pPr>
      <w:rPr>
        <w:rFonts w:hint="default"/>
        <w:lang w:val="ru-RU" w:eastAsia="en-US" w:bidi="ar-SA"/>
      </w:rPr>
    </w:lvl>
    <w:lvl w:ilvl="7" w:tplc="9710CCBC">
      <w:numFmt w:val="bullet"/>
      <w:lvlText w:val="•"/>
      <w:lvlJc w:val="left"/>
      <w:pPr>
        <w:ind w:left="7156" w:hanging="305"/>
      </w:pPr>
      <w:rPr>
        <w:rFonts w:hint="default"/>
        <w:lang w:val="ru-RU" w:eastAsia="en-US" w:bidi="ar-SA"/>
      </w:rPr>
    </w:lvl>
    <w:lvl w:ilvl="8" w:tplc="C5AA9D00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229D"/>
    <w:rsid w:val="00073E58"/>
    <w:rsid w:val="0008084B"/>
    <w:rsid w:val="000B3A0A"/>
    <w:rsid w:val="000E229D"/>
    <w:rsid w:val="001048D6"/>
    <w:rsid w:val="00120B89"/>
    <w:rsid w:val="001479FB"/>
    <w:rsid w:val="001A3FC1"/>
    <w:rsid w:val="001F68C4"/>
    <w:rsid w:val="00203FBE"/>
    <w:rsid w:val="0024037D"/>
    <w:rsid w:val="002D5625"/>
    <w:rsid w:val="0033689F"/>
    <w:rsid w:val="00353BEB"/>
    <w:rsid w:val="00365A86"/>
    <w:rsid w:val="0037719C"/>
    <w:rsid w:val="003B4E23"/>
    <w:rsid w:val="00424012"/>
    <w:rsid w:val="0043296E"/>
    <w:rsid w:val="00440B05"/>
    <w:rsid w:val="00466F6E"/>
    <w:rsid w:val="004B1D43"/>
    <w:rsid w:val="004C0457"/>
    <w:rsid w:val="004D74B3"/>
    <w:rsid w:val="004F04C4"/>
    <w:rsid w:val="00592C72"/>
    <w:rsid w:val="005B0052"/>
    <w:rsid w:val="006B01BE"/>
    <w:rsid w:val="006E3642"/>
    <w:rsid w:val="00717153"/>
    <w:rsid w:val="0072434A"/>
    <w:rsid w:val="00767FFB"/>
    <w:rsid w:val="00781FFE"/>
    <w:rsid w:val="007D618C"/>
    <w:rsid w:val="008026D2"/>
    <w:rsid w:val="0083218B"/>
    <w:rsid w:val="008A3821"/>
    <w:rsid w:val="009018BA"/>
    <w:rsid w:val="00914419"/>
    <w:rsid w:val="00976057"/>
    <w:rsid w:val="009D7A07"/>
    <w:rsid w:val="00A05CD7"/>
    <w:rsid w:val="00A210F8"/>
    <w:rsid w:val="00A27317"/>
    <w:rsid w:val="00AA5614"/>
    <w:rsid w:val="00AB798E"/>
    <w:rsid w:val="00AC42A5"/>
    <w:rsid w:val="00AD42A8"/>
    <w:rsid w:val="00BF3F11"/>
    <w:rsid w:val="00C00F27"/>
    <w:rsid w:val="00C07EAE"/>
    <w:rsid w:val="00C20E13"/>
    <w:rsid w:val="00CF684C"/>
    <w:rsid w:val="00D9417C"/>
    <w:rsid w:val="00DD50C4"/>
    <w:rsid w:val="00DE78BE"/>
    <w:rsid w:val="00E63DFF"/>
    <w:rsid w:val="00E74B91"/>
    <w:rsid w:val="00ED2A09"/>
    <w:rsid w:val="00F42341"/>
    <w:rsid w:val="00F612F3"/>
    <w:rsid w:val="00F67E63"/>
    <w:rsid w:val="00F80E20"/>
    <w:rsid w:val="00FC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2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0E2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uiPriority w:val="99"/>
    <w:rsid w:val="000E22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E229D"/>
    <w:rPr>
      <w:rFonts w:ascii="Calibri" w:eastAsia="Calibri" w:hAnsi="Calibri" w:cs="Calibri"/>
      <w:lang w:eastAsia="en-US"/>
    </w:rPr>
  </w:style>
  <w:style w:type="paragraph" w:styleId="a5">
    <w:name w:val="Normal (Web)"/>
    <w:basedOn w:val="a"/>
    <w:uiPriority w:val="99"/>
    <w:rsid w:val="000E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3A0A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2D5625"/>
    <w:pPr>
      <w:widowControl w:val="0"/>
      <w:autoSpaceDE w:val="0"/>
      <w:autoSpaceDN w:val="0"/>
      <w:spacing w:after="0" w:line="240" w:lineRule="auto"/>
      <w:ind w:left="305" w:right="123" w:firstLine="70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0D5394C6B23B585FB7D81F96BB7911EBF07A2F6F0F22B295FBF563F3898047952DDBAAA840D1D635F1CAF94FD1B9CB9089A41AD754A6F4y3F8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7B1079D319056C2C30EFFB96FF92CF641A65FA70A75DF03B2443DE8089D30639BC046DC8A12E1198E224A8528029809E6A62CD9FA8D1wDP" TargetMode="External"/><Relationship Id="rId12" Type="http://schemas.openxmlformats.org/officeDocument/2006/relationships/hyperlink" Target="consultantplus://offline/ref=8A7CF8AC4BD12869B5C9AE21C746940C1B7467B15086C754B020B7D9D027A0491FCCA7B1DFE8FF067EF0341BD1E99D9E6DE699AD36ABAC3252DA042BZ0m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57BEE0686CB1CF86C9A0DE11F9E7460BA6EE3F52B8746F0E7A3E9C2E0DD88A8327D3E5676D144C4FE2094375C770BF726B3D371C0402D6249899E82Dn4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757BEE0686CB1CF86C9A0DE11F9E7460BA6EE3F52B87162007D3E9C2E0DD88A8327D3E5756D4C404EE217427DD226EE3423n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0D5394C6B23B585FB7D81F96BB7911EBF07A2F6F0F22B295FBF563F3898047952DDBAAA840D1D136F1CAF94FD1B9CB9089A41AD754A6F4y3F8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3849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2021-03-01T15:09:00Z</cp:lastPrinted>
  <dcterms:created xsi:type="dcterms:W3CDTF">2021-01-15T12:29:00Z</dcterms:created>
  <dcterms:modified xsi:type="dcterms:W3CDTF">2021-03-01T15:09:00Z</dcterms:modified>
</cp:coreProperties>
</file>